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6F87" w:rsidRPr="00374F54" w:rsidRDefault="00C76F87" w:rsidP="003572E4">
      <w:pPr>
        <w:spacing w:line="360" w:lineRule="auto"/>
        <w:jc w:val="center"/>
        <w:rPr>
          <w:rFonts w:asciiTheme="minorHAnsi" w:hAnsiTheme="minorHAnsi" w:cstheme="minorHAnsi"/>
          <w:b/>
        </w:rPr>
      </w:pPr>
      <w:r w:rsidRPr="00374F54">
        <w:rPr>
          <w:rFonts w:asciiTheme="minorHAnsi" w:hAnsiTheme="minorHAnsi" w:cstheme="minorHAnsi"/>
          <w:b/>
        </w:rPr>
        <w:t>____Bachelor of Arts in Elementary Education</w:t>
      </w:r>
    </w:p>
    <w:p w:rsidR="00C76F87" w:rsidRPr="00374F54" w:rsidRDefault="00C76F87" w:rsidP="003572E4">
      <w:pPr>
        <w:spacing w:line="360" w:lineRule="auto"/>
        <w:jc w:val="center"/>
        <w:rPr>
          <w:rFonts w:asciiTheme="minorHAnsi" w:hAnsiTheme="minorHAnsi" w:cstheme="minorHAnsi"/>
          <w:b/>
        </w:rPr>
      </w:pPr>
      <w:r w:rsidRPr="00374F54">
        <w:rPr>
          <w:rFonts w:asciiTheme="minorHAnsi" w:hAnsiTheme="minorHAnsi" w:cstheme="minorHAnsi"/>
          <w:b/>
        </w:rPr>
        <w:t xml:space="preserve">____Alternative Licensure- Elementary Education ___Secondary </w:t>
      </w:r>
      <w:proofErr w:type="spellStart"/>
      <w:r w:rsidRPr="00374F54">
        <w:rPr>
          <w:rFonts w:asciiTheme="minorHAnsi" w:hAnsiTheme="minorHAnsi" w:cstheme="minorHAnsi"/>
          <w:b/>
        </w:rPr>
        <w:t>Education___Special</w:t>
      </w:r>
      <w:proofErr w:type="spellEnd"/>
      <w:r w:rsidRPr="00374F54">
        <w:rPr>
          <w:rFonts w:asciiTheme="minorHAnsi" w:hAnsiTheme="minorHAnsi" w:cstheme="minorHAnsi"/>
          <w:b/>
        </w:rPr>
        <w:t xml:space="preserve"> Education</w:t>
      </w:r>
    </w:p>
    <w:p w:rsidR="006B4940" w:rsidRPr="003572E4" w:rsidRDefault="00C76F87" w:rsidP="003572E4">
      <w:pPr>
        <w:spacing w:line="360" w:lineRule="auto"/>
        <w:jc w:val="center"/>
        <w:rPr>
          <w:rFonts w:asciiTheme="minorHAnsi" w:hAnsiTheme="minorHAnsi" w:cstheme="minorHAnsi"/>
          <w:b/>
          <w:sz w:val="28"/>
          <w:szCs w:val="28"/>
        </w:rPr>
      </w:pPr>
      <w:r w:rsidRPr="003572E4">
        <w:rPr>
          <w:rFonts w:asciiTheme="minorHAnsi" w:hAnsiTheme="minorHAnsi" w:cstheme="minorHAnsi"/>
          <w:b/>
          <w:sz w:val="28"/>
          <w:szCs w:val="28"/>
        </w:rPr>
        <w:t>Student Teaching Observation Rubric</w:t>
      </w:r>
      <w:r w:rsidR="006B4940" w:rsidRPr="003572E4">
        <w:rPr>
          <w:rFonts w:asciiTheme="minorHAnsi" w:hAnsiTheme="minorHAnsi" w:cstheme="minorHAnsi"/>
          <w:b/>
          <w:sz w:val="28"/>
          <w:szCs w:val="28"/>
        </w:rPr>
        <w:t xml:space="preserve"> </w:t>
      </w:r>
    </w:p>
    <w:p w:rsidR="00932A23" w:rsidRDefault="00932A23" w:rsidP="00932A23">
      <w:pPr>
        <w:jc w:val="center"/>
        <w:rPr>
          <w:rFonts w:asciiTheme="minorHAnsi" w:hAnsiTheme="minorHAnsi" w:cstheme="minorHAnsi"/>
          <w:b/>
          <w:sz w:val="28"/>
          <w:szCs w:val="28"/>
        </w:rPr>
      </w:pPr>
      <w:r w:rsidRPr="00932A23">
        <w:rPr>
          <w:rFonts w:asciiTheme="minorHAnsi" w:hAnsiTheme="minorHAnsi" w:cstheme="minorHAnsi"/>
          <w:b/>
          <w:sz w:val="28"/>
          <w:szCs w:val="28"/>
        </w:rPr>
        <w:t xml:space="preserve">Domain 4 – </w:t>
      </w:r>
      <w:r>
        <w:rPr>
          <w:rFonts w:asciiTheme="minorHAnsi" w:hAnsiTheme="minorHAnsi" w:cstheme="minorHAnsi"/>
          <w:b/>
          <w:sz w:val="28"/>
          <w:szCs w:val="28"/>
        </w:rPr>
        <w:t xml:space="preserve">Professionalism - </w:t>
      </w:r>
      <w:r w:rsidRPr="00932A23">
        <w:rPr>
          <w:rFonts w:asciiTheme="minorHAnsi" w:hAnsiTheme="minorHAnsi" w:cstheme="minorHAnsi"/>
          <w:b/>
          <w:sz w:val="28"/>
          <w:szCs w:val="28"/>
        </w:rPr>
        <w:t>Student Teacher Reflective Practice</w:t>
      </w:r>
    </w:p>
    <w:p w:rsidR="00932A23" w:rsidRPr="00932A23" w:rsidRDefault="00932A23" w:rsidP="00932A23">
      <w:pPr>
        <w:jc w:val="center"/>
        <w:rPr>
          <w:rFonts w:asciiTheme="minorHAnsi" w:hAnsiTheme="minorHAnsi" w:cstheme="minorHAnsi"/>
          <w:b/>
          <w:sz w:val="28"/>
          <w:szCs w:val="28"/>
        </w:rPr>
      </w:pPr>
    </w:p>
    <w:p w:rsidR="002B7405" w:rsidRPr="00374F54" w:rsidRDefault="002B7405" w:rsidP="004137DC">
      <w:pPr>
        <w:pBdr>
          <w:top w:val="thinThickSmallGap" w:sz="24" w:space="1" w:color="auto"/>
        </w:pBdr>
        <w:jc w:val="center"/>
        <w:rPr>
          <w:rFonts w:asciiTheme="minorHAnsi" w:hAnsiTheme="minorHAnsi" w:cstheme="minorHAnsi"/>
          <w:sz w:val="16"/>
          <w:szCs w:val="16"/>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9"/>
        <w:gridCol w:w="6629"/>
      </w:tblGrid>
      <w:tr w:rsidR="005E606E" w:rsidRPr="00374F54" w:rsidTr="005E606E">
        <w:trPr>
          <w:trHeight w:val="226"/>
        </w:trPr>
        <w:tc>
          <w:tcPr>
            <w:tcW w:w="6629" w:type="dxa"/>
          </w:tcPr>
          <w:p w:rsidR="005E606E" w:rsidRPr="00374F54" w:rsidRDefault="005E606E" w:rsidP="005E606E">
            <w:pPr>
              <w:rPr>
                <w:rFonts w:asciiTheme="minorHAnsi" w:hAnsiTheme="minorHAnsi" w:cstheme="minorHAnsi"/>
                <w:sz w:val="22"/>
                <w:szCs w:val="22"/>
              </w:rPr>
            </w:pPr>
            <w:r w:rsidRPr="00374F54">
              <w:rPr>
                <w:rFonts w:asciiTheme="minorHAnsi" w:hAnsiTheme="minorHAnsi" w:cstheme="minorHAnsi"/>
                <w:sz w:val="22"/>
                <w:szCs w:val="22"/>
              </w:rPr>
              <w:t>Candidate’s Name</w:t>
            </w:r>
          </w:p>
          <w:p w:rsidR="005E606E" w:rsidRPr="00374F54" w:rsidRDefault="005E606E" w:rsidP="005E606E">
            <w:pPr>
              <w:rPr>
                <w:rFonts w:asciiTheme="minorHAnsi" w:hAnsiTheme="minorHAnsi" w:cstheme="minorHAnsi"/>
                <w:sz w:val="22"/>
                <w:szCs w:val="22"/>
              </w:rPr>
            </w:pPr>
          </w:p>
        </w:tc>
        <w:tc>
          <w:tcPr>
            <w:tcW w:w="6629" w:type="dxa"/>
          </w:tcPr>
          <w:p w:rsidR="005E606E" w:rsidRPr="00374F54" w:rsidRDefault="005E606E" w:rsidP="005E606E">
            <w:pPr>
              <w:rPr>
                <w:rFonts w:asciiTheme="minorHAnsi" w:hAnsiTheme="minorHAnsi" w:cstheme="minorHAnsi"/>
                <w:sz w:val="22"/>
                <w:szCs w:val="22"/>
              </w:rPr>
            </w:pPr>
            <w:r w:rsidRPr="00374F54">
              <w:rPr>
                <w:rFonts w:asciiTheme="minorHAnsi" w:hAnsiTheme="minorHAnsi" w:cstheme="minorHAnsi"/>
                <w:sz w:val="22"/>
                <w:szCs w:val="22"/>
              </w:rPr>
              <w:t xml:space="preserve">Cooperating Mentor </w:t>
            </w:r>
          </w:p>
        </w:tc>
      </w:tr>
      <w:tr w:rsidR="005E606E" w:rsidRPr="00374F54" w:rsidTr="005E606E">
        <w:trPr>
          <w:trHeight w:val="241"/>
        </w:trPr>
        <w:tc>
          <w:tcPr>
            <w:tcW w:w="6629" w:type="dxa"/>
          </w:tcPr>
          <w:p w:rsidR="005E606E" w:rsidRDefault="005E606E" w:rsidP="005E606E">
            <w:pPr>
              <w:rPr>
                <w:rFonts w:asciiTheme="minorHAnsi" w:hAnsiTheme="minorHAnsi" w:cstheme="minorHAnsi"/>
                <w:sz w:val="22"/>
                <w:szCs w:val="22"/>
              </w:rPr>
            </w:pPr>
            <w:r w:rsidRPr="00374F54">
              <w:rPr>
                <w:rFonts w:asciiTheme="minorHAnsi" w:hAnsiTheme="minorHAnsi" w:cstheme="minorHAnsi"/>
                <w:sz w:val="22"/>
                <w:szCs w:val="22"/>
              </w:rPr>
              <w:t>Date of Observation</w:t>
            </w:r>
          </w:p>
          <w:p w:rsidR="00374F54" w:rsidRPr="00374F54" w:rsidRDefault="00374F54" w:rsidP="005E606E">
            <w:pPr>
              <w:rPr>
                <w:rFonts w:asciiTheme="minorHAnsi" w:hAnsiTheme="minorHAnsi" w:cstheme="minorHAnsi"/>
                <w:sz w:val="22"/>
                <w:szCs w:val="22"/>
              </w:rPr>
            </w:pPr>
          </w:p>
        </w:tc>
        <w:tc>
          <w:tcPr>
            <w:tcW w:w="6629" w:type="dxa"/>
          </w:tcPr>
          <w:p w:rsidR="005E606E" w:rsidRPr="00374F54" w:rsidRDefault="005E606E" w:rsidP="005E606E">
            <w:pPr>
              <w:rPr>
                <w:rFonts w:asciiTheme="minorHAnsi" w:hAnsiTheme="minorHAnsi" w:cstheme="minorHAnsi"/>
                <w:sz w:val="22"/>
                <w:szCs w:val="22"/>
              </w:rPr>
            </w:pPr>
            <w:r w:rsidRPr="00374F54">
              <w:rPr>
                <w:rFonts w:asciiTheme="minorHAnsi" w:hAnsiTheme="minorHAnsi" w:cstheme="minorHAnsi"/>
                <w:sz w:val="22"/>
                <w:szCs w:val="22"/>
              </w:rPr>
              <w:t>College Supervisor</w:t>
            </w:r>
          </w:p>
        </w:tc>
      </w:tr>
      <w:tr w:rsidR="005E606E" w:rsidRPr="00374F54" w:rsidTr="005E606E">
        <w:trPr>
          <w:trHeight w:val="226"/>
        </w:trPr>
        <w:tc>
          <w:tcPr>
            <w:tcW w:w="6629" w:type="dxa"/>
          </w:tcPr>
          <w:p w:rsidR="005E606E" w:rsidRPr="00374F54" w:rsidRDefault="005E606E" w:rsidP="005E606E">
            <w:pPr>
              <w:rPr>
                <w:rFonts w:asciiTheme="minorHAnsi" w:hAnsiTheme="minorHAnsi" w:cstheme="minorHAnsi"/>
                <w:sz w:val="22"/>
                <w:szCs w:val="22"/>
              </w:rPr>
            </w:pPr>
            <w:r w:rsidRPr="00374F54">
              <w:rPr>
                <w:rFonts w:asciiTheme="minorHAnsi" w:hAnsiTheme="minorHAnsi" w:cstheme="minorHAnsi"/>
                <w:sz w:val="22"/>
                <w:szCs w:val="22"/>
              </w:rPr>
              <w:t>School</w:t>
            </w:r>
          </w:p>
          <w:p w:rsidR="005E606E" w:rsidRPr="00374F54" w:rsidRDefault="005E606E" w:rsidP="005E606E">
            <w:pPr>
              <w:rPr>
                <w:rFonts w:asciiTheme="minorHAnsi" w:hAnsiTheme="minorHAnsi" w:cstheme="minorHAnsi"/>
                <w:sz w:val="22"/>
                <w:szCs w:val="22"/>
              </w:rPr>
            </w:pPr>
          </w:p>
        </w:tc>
        <w:tc>
          <w:tcPr>
            <w:tcW w:w="6629" w:type="dxa"/>
          </w:tcPr>
          <w:p w:rsidR="005E606E" w:rsidRPr="00374F54" w:rsidRDefault="005E606E" w:rsidP="005E606E">
            <w:pPr>
              <w:rPr>
                <w:rFonts w:asciiTheme="minorHAnsi" w:hAnsiTheme="minorHAnsi" w:cstheme="minorHAnsi"/>
                <w:sz w:val="22"/>
                <w:szCs w:val="22"/>
              </w:rPr>
            </w:pPr>
            <w:r w:rsidRPr="00374F54">
              <w:rPr>
                <w:rFonts w:asciiTheme="minorHAnsi" w:hAnsiTheme="minorHAnsi" w:cstheme="minorHAnsi"/>
                <w:sz w:val="22"/>
                <w:szCs w:val="22"/>
              </w:rPr>
              <w:t>District</w:t>
            </w:r>
          </w:p>
        </w:tc>
      </w:tr>
      <w:tr w:rsidR="005E606E" w:rsidRPr="00374F54" w:rsidTr="005E606E">
        <w:trPr>
          <w:trHeight w:val="231"/>
        </w:trPr>
        <w:tc>
          <w:tcPr>
            <w:tcW w:w="6629" w:type="dxa"/>
          </w:tcPr>
          <w:p w:rsidR="005E606E" w:rsidRPr="00374F54" w:rsidRDefault="005E606E" w:rsidP="005E606E">
            <w:pPr>
              <w:rPr>
                <w:rFonts w:asciiTheme="minorHAnsi" w:hAnsiTheme="minorHAnsi" w:cstheme="minorHAnsi"/>
                <w:sz w:val="22"/>
                <w:szCs w:val="22"/>
              </w:rPr>
            </w:pPr>
            <w:r w:rsidRPr="00374F54">
              <w:rPr>
                <w:rFonts w:asciiTheme="minorHAnsi" w:hAnsiTheme="minorHAnsi" w:cstheme="minorHAnsi"/>
                <w:sz w:val="22"/>
                <w:szCs w:val="22"/>
              </w:rPr>
              <w:t>Content Observed</w:t>
            </w:r>
          </w:p>
          <w:p w:rsidR="005E606E" w:rsidRPr="00374F54" w:rsidRDefault="005E606E" w:rsidP="005E606E">
            <w:pPr>
              <w:rPr>
                <w:rFonts w:asciiTheme="minorHAnsi" w:hAnsiTheme="minorHAnsi" w:cstheme="minorHAnsi"/>
                <w:sz w:val="22"/>
                <w:szCs w:val="22"/>
              </w:rPr>
            </w:pPr>
          </w:p>
        </w:tc>
        <w:tc>
          <w:tcPr>
            <w:tcW w:w="6629" w:type="dxa"/>
          </w:tcPr>
          <w:p w:rsidR="005E606E" w:rsidRPr="00374F54" w:rsidRDefault="005E606E" w:rsidP="005E606E">
            <w:pPr>
              <w:rPr>
                <w:rFonts w:asciiTheme="minorHAnsi" w:hAnsiTheme="minorHAnsi" w:cstheme="minorHAnsi"/>
                <w:sz w:val="22"/>
                <w:szCs w:val="22"/>
              </w:rPr>
            </w:pPr>
            <w:r w:rsidRPr="00374F54">
              <w:rPr>
                <w:rFonts w:asciiTheme="minorHAnsi" w:hAnsiTheme="minorHAnsi" w:cstheme="minorHAnsi"/>
                <w:sz w:val="22"/>
                <w:szCs w:val="22"/>
              </w:rPr>
              <w:t>Grade/Level</w:t>
            </w:r>
          </w:p>
        </w:tc>
      </w:tr>
    </w:tbl>
    <w:p w:rsidR="005E606E" w:rsidRPr="00374F54" w:rsidRDefault="005E606E" w:rsidP="004137DC">
      <w:pPr>
        <w:rPr>
          <w:rFonts w:asciiTheme="minorHAnsi" w:hAnsiTheme="minorHAnsi" w:cstheme="minorHAnsi"/>
          <w:sz w:val="16"/>
          <w:szCs w:val="16"/>
        </w:rPr>
      </w:pPr>
    </w:p>
    <w:p w:rsidR="00374F54" w:rsidRDefault="00C76F87" w:rsidP="00C76F87">
      <w:pPr>
        <w:rPr>
          <w:rFonts w:asciiTheme="minorHAnsi" w:hAnsiTheme="minorHAnsi" w:cstheme="minorHAnsi"/>
          <w:sz w:val="22"/>
          <w:szCs w:val="22"/>
        </w:rPr>
      </w:pPr>
      <w:r w:rsidRPr="00374F54">
        <w:rPr>
          <w:rFonts w:asciiTheme="minorHAnsi" w:hAnsiTheme="minorHAnsi" w:cstheme="minorHAnsi"/>
          <w:sz w:val="22"/>
          <w:szCs w:val="22"/>
        </w:rPr>
        <w:t xml:space="preserve">The Student Teaching Observation instrument is </w:t>
      </w:r>
      <w:r w:rsidR="003572E4">
        <w:rPr>
          <w:rFonts w:asciiTheme="minorHAnsi" w:hAnsiTheme="minorHAnsi" w:cstheme="minorHAnsi"/>
          <w:sz w:val="22"/>
          <w:szCs w:val="22"/>
        </w:rPr>
        <w:t xml:space="preserve">adapted from </w:t>
      </w:r>
      <w:r w:rsidRPr="00374F54">
        <w:rPr>
          <w:rFonts w:asciiTheme="minorHAnsi" w:hAnsiTheme="minorHAnsi" w:cstheme="minorHAnsi"/>
          <w:sz w:val="22"/>
          <w:szCs w:val="22"/>
        </w:rPr>
        <w:t>the ELEVATE New Mexico</w:t>
      </w:r>
      <w:r w:rsidR="003572E4">
        <w:rPr>
          <w:rFonts w:asciiTheme="minorHAnsi" w:hAnsiTheme="minorHAnsi" w:cstheme="minorHAnsi"/>
          <w:sz w:val="22"/>
          <w:szCs w:val="22"/>
        </w:rPr>
        <w:t xml:space="preserve"> </w:t>
      </w:r>
      <w:r w:rsidR="003572E4" w:rsidRPr="00374F54">
        <w:rPr>
          <w:rFonts w:asciiTheme="minorHAnsi" w:hAnsiTheme="minorHAnsi" w:cstheme="minorHAnsi"/>
          <w:sz w:val="22"/>
          <w:szCs w:val="22"/>
        </w:rPr>
        <w:t xml:space="preserve">and aligned to </w:t>
      </w:r>
      <w:proofErr w:type="spellStart"/>
      <w:r w:rsidR="003572E4" w:rsidRPr="00374F54">
        <w:rPr>
          <w:rFonts w:asciiTheme="minorHAnsi" w:hAnsiTheme="minorHAnsi" w:cstheme="minorHAnsi"/>
          <w:sz w:val="22"/>
          <w:szCs w:val="22"/>
        </w:rPr>
        <w:t>InTASC</w:t>
      </w:r>
      <w:proofErr w:type="spellEnd"/>
      <w:r w:rsidR="003572E4" w:rsidRPr="00374F54">
        <w:rPr>
          <w:rFonts w:asciiTheme="minorHAnsi" w:hAnsiTheme="minorHAnsi" w:cstheme="minorHAnsi"/>
          <w:sz w:val="22"/>
          <w:szCs w:val="22"/>
        </w:rPr>
        <w:t xml:space="preserve"> </w:t>
      </w:r>
      <w:r w:rsidR="008B14DC">
        <w:rPr>
          <w:rFonts w:asciiTheme="minorHAnsi" w:hAnsiTheme="minorHAnsi" w:cstheme="minorHAnsi"/>
          <w:sz w:val="22"/>
          <w:szCs w:val="22"/>
        </w:rPr>
        <w:t>standards</w:t>
      </w:r>
      <w:r w:rsidRPr="00374F54">
        <w:rPr>
          <w:rFonts w:asciiTheme="minorHAnsi" w:hAnsiTheme="minorHAnsi" w:cstheme="minorHAnsi"/>
          <w:sz w:val="22"/>
          <w:szCs w:val="22"/>
        </w:rPr>
        <w:t xml:space="preserve">.  </w:t>
      </w:r>
    </w:p>
    <w:p w:rsidR="00C76F87" w:rsidRDefault="00C76F87" w:rsidP="00C76F87">
      <w:pPr>
        <w:rPr>
          <w:rFonts w:asciiTheme="minorHAnsi" w:hAnsiTheme="minorHAnsi" w:cstheme="minorHAnsi"/>
          <w:sz w:val="22"/>
          <w:szCs w:val="22"/>
        </w:rPr>
      </w:pPr>
    </w:p>
    <w:p w:rsidR="003572E4" w:rsidRDefault="003572E4" w:rsidP="00C76F87">
      <w:pPr>
        <w:rPr>
          <w:rFonts w:asciiTheme="minorHAnsi" w:hAnsiTheme="minorHAnsi" w:cstheme="minorHAnsi"/>
          <w:b/>
          <w:sz w:val="22"/>
          <w:szCs w:val="22"/>
        </w:rPr>
      </w:pPr>
      <w:r w:rsidRPr="003572E4">
        <w:rPr>
          <w:rFonts w:asciiTheme="minorHAnsi" w:hAnsiTheme="minorHAnsi" w:cstheme="minorHAnsi"/>
          <w:b/>
          <w:sz w:val="22"/>
          <w:szCs w:val="22"/>
        </w:rPr>
        <w:t xml:space="preserve">Form Directions: </w:t>
      </w:r>
    </w:p>
    <w:p w:rsidR="00714F8E" w:rsidRDefault="00E71C62" w:rsidP="00C76F87">
      <w:pPr>
        <w:rPr>
          <w:rFonts w:asciiTheme="minorHAnsi" w:hAnsiTheme="minorHAnsi" w:cstheme="minorHAnsi"/>
          <w:sz w:val="22"/>
          <w:szCs w:val="22"/>
        </w:rPr>
      </w:pPr>
      <w:r>
        <w:rPr>
          <w:rFonts w:asciiTheme="minorHAnsi" w:hAnsiTheme="minorHAnsi" w:cstheme="minorHAnsi"/>
          <w:sz w:val="22"/>
          <w:szCs w:val="22"/>
        </w:rPr>
        <w:t>On this Student Teaching Observation Rubric, each</w:t>
      </w:r>
      <w:r w:rsidR="008B14DC">
        <w:rPr>
          <w:rFonts w:asciiTheme="minorHAnsi" w:hAnsiTheme="minorHAnsi" w:cstheme="minorHAnsi"/>
          <w:sz w:val="22"/>
          <w:szCs w:val="22"/>
        </w:rPr>
        <w:t xml:space="preserve"> </w:t>
      </w:r>
      <w:r w:rsidR="008B14DC" w:rsidRPr="008B14DC">
        <w:rPr>
          <w:rFonts w:asciiTheme="minorHAnsi" w:hAnsiTheme="minorHAnsi" w:cstheme="minorHAnsi"/>
          <w:i/>
          <w:sz w:val="22"/>
          <w:szCs w:val="22"/>
        </w:rPr>
        <w:t>Element</w:t>
      </w:r>
      <w:r w:rsidR="008B14DC">
        <w:rPr>
          <w:rFonts w:asciiTheme="minorHAnsi" w:hAnsiTheme="minorHAnsi" w:cstheme="minorHAnsi"/>
          <w:sz w:val="22"/>
          <w:szCs w:val="22"/>
        </w:rPr>
        <w:t xml:space="preserve"> of Domain </w:t>
      </w:r>
      <w:r w:rsidR="00932A23">
        <w:rPr>
          <w:rFonts w:asciiTheme="minorHAnsi" w:hAnsiTheme="minorHAnsi" w:cstheme="minorHAnsi"/>
          <w:sz w:val="22"/>
          <w:szCs w:val="22"/>
        </w:rPr>
        <w:t>4</w:t>
      </w:r>
      <w:r w:rsidR="008B14DC">
        <w:rPr>
          <w:rFonts w:asciiTheme="minorHAnsi" w:hAnsiTheme="minorHAnsi" w:cstheme="minorHAnsi"/>
          <w:sz w:val="22"/>
          <w:szCs w:val="22"/>
        </w:rPr>
        <w:t xml:space="preserve"> is further broken down into observable</w:t>
      </w:r>
      <w:r>
        <w:rPr>
          <w:rFonts w:asciiTheme="minorHAnsi" w:hAnsiTheme="minorHAnsi" w:cstheme="minorHAnsi"/>
          <w:sz w:val="22"/>
          <w:szCs w:val="22"/>
        </w:rPr>
        <w:t xml:space="preserve"> sub-elements</w:t>
      </w:r>
      <w:r w:rsidR="00726E04">
        <w:rPr>
          <w:rFonts w:asciiTheme="minorHAnsi" w:hAnsiTheme="minorHAnsi" w:cstheme="minorHAnsi"/>
          <w:sz w:val="22"/>
          <w:szCs w:val="22"/>
        </w:rPr>
        <w:t xml:space="preserve"> and categorized by the level of proficiency they demonstrate (Not Demonstrating, Developing, etc.).</w:t>
      </w:r>
      <w:r>
        <w:rPr>
          <w:rFonts w:asciiTheme="minorHAnsi" w:hAnsiTheme="minorHAnsi" w:cstheme="minorHAnsi"/>
          <w:sz w:val="22"/>
          <w:szCs w:val="22"/>
        </w:rPr>
        <w:t xml:space="preserve"> </w:t>
      </w:r>
      <w:r w:rsidR="00714F8E">
        <w:rPr>
          <w:rFonts w:asciiTheme="minorHAnsi" w:hAnsiTheme="minorHAnsi" w:cstheme="minorHAnsi"/>
          <w:sz w:val="22"/>
          <w:szCs w:val="22"/>
        </w:rPr>
        <w:t>To identify the overall level of proficiency being demonstrated, first check off the</w:t>
      </w:r>
    </w:p>
    <w:p w:rsidR="008B14DC" w:rsidRPr="00714F8E" w:rsidRDefault="00714F8E" w:rsidP="00C76F87">
      <w:pPr>
        <w:rPr>
          <w:rFonts w:asciiTheme="minorHAnsi" w:hAnsiTheme="minorHAnsi" w:cstheme="minorHAnsi"/>
          <w:b/>
          <w:sz w:val="22"/>
          <w:szCs w:val="22"/>
        </w:rPr>
      </w:pPr>
      <w:r>
        <w:rPr>
          <w:rFonts w:asciiTheme="minorHAnsi" w:hAnsiTheme="minorHAnsi" w:cstheme="minorHAnsi"/>
          <w:sz w:val="22"/>
          <w:szCs w:val="22"/>
        </w:rPr>
        <w:t xml:space="preserve">sub-element that best describes the observed level of proficiency, then select the level of proficiency most demonstrated by the student teacher, and finally write the number of points associated with the level of proficiency in the </w:t>
      </w:r>
      <w:r w:rsidRPr="00714F8E">
        <w:rPr>
          <w:rFonts w:asciiTheme="minorHAnsi" w:hAnsiTheme="minorHAnsi" w:cstheme="minorHAnsi"/>
          <w:i/>
          <w:sz w:val="22"/>
          <w:szCs w:val="22"/>
        </w:rPr>
        <w:t>Points Scored</w:t>
      </w:r>
      <w:r>
        <w:rPr>
          <w:rFonts w:asciiTheme="minorHAnsi" w:hAnsiTheme="minorHAnsi" w:cstheme="minorHAnsi"/>
          <w:sz w:val="22"/>
          <w:szCs w:val="22"/>
        </w:rPr>
        <w:t xml:space="preserve"> area and/or any additional </w:t>
      </w:r>
      <w:r>
        <w:rPr>
          <w:rFonts w:asciiTheme="minorHAnsi" w:hAnsiTheme="minorHAnsi" w:cstheme="minorHAnsi"/>
          <w:i/>
          <w:sz w:val="22"/>
          <w:szCs w:val="22"/>
        </w:rPr>
        <w:t>Rationale</w:t>
      </w:r>
      <w:r>
        <w:rPr>
          <w:rFonts w:asciiTheme="minorHAnsi" w:hAnsiTheme="minorHAnsi" w:cstheme="minorHAnsi"/>
          <w:sz w:val="22"/>
          <w:szCs w:val="22"/>
        </w:rPr>
        <w:t xml:space="preserve"> you wish to include.</w:t>
      </w:r>
    </w:p>
    <w:p w:rsidR="008B14DC" w:rsidRDefault="008B14DC" w:rsidP="00C76F87">
      <w:pPr>
        <w:rPr>
          <w:rFonts w:asciiTheme="minorHAnsi" w:hAnsiTheme="minorHAnsi" w:cstheme="minorHAnsi"/>
          <w:b/>
          <w:sz w:val="22"/>
          <w:szCs w:val="22"/>
        </w:rPr>
      </w:pPr>
    </w:p>
    <w:p w:rsidR="008B14DC" w:rsidRDefault="008B14DC" w:rsidP="00C76F87">
      <w:pPr>
        <w:rPr>
          <w:rFonts w:asciiTheme="minorHAnsi" w:hAnsiTheme="minorHAnsi" w:cstheme="minorHAnsi"/>
          <w:b/>
          <w:sz w:val="22"/>
          <w:szCs w:val="22"/>
        </w:rPr>
      </w:pPr>
    </w:p>
    <w:p w:rsidR="008B14DC" w:rsidRPr="003572E4" w:rsidRDefault="008B14DC" w:rsidP="00C76F87">
      <w:pPr>
        <w:rPr>
          <w:rFonts w:asciiTheme="minorHAnsi" w:hAnsiTheme="minorHAnsi" w:cstheme="minorHAnsi"/>
          <w:b/>
          <w:sz w:val="22"/>
          <w:szCs w:val="22"/>
        </w:rPr>
      </w:pPr>
    </w:p>
    <w:tbl>
      <w:tblPr>
        <w:tblW w:w="139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ECED Observation Rubric"/>
        <w:tblDescription w:val="Rubric used for Early Childhood Observations for student teaching"/>
      </w:tblPr>
      <w:tblGrid>
        <w:gridCol w:w="3487"/>
        <w:gridCol w:w="3488"/>
        <w:gridCol w:w="3487"/>
        <w:gridCol w:w="3488"/>
      </w:tblGrid>
      <w:tr w:rsidR="00166A51" w:rsidRPr="00374F54" w:rsidTr="0052395E">
        <w:trPr>
          <w:cantSplit/>
          <w:trHeight w:val="611"/>
          <w:tblHeader/>
        </w:trPr>
        <w:tc>
          <w:tcPr>
            <w:tcW w:w="13950" w:type="dxa"/>
            <w:gridSpan w:val="4"/>
            <w:tcBorders>
              <w:top w:val="single" w:sz="4" w:space="0" w:color="808080"/>
              <w:left w:val="single" w:sz="4" w:space="0" w:color="808080"/>
              <w:bottom w:val="single" w:sz="4" w:space="0" w:color="808080"/>
              <w:right w:val="single" w:sz="4" w:space="0" w:color="808080"/>
            </w:tcBorders>
          </w:tcPr>
          <w:p w:rsidR="00166A51" w:rsidRPr="006B4940" w:rsidRDefault="00166A51" w:rsidP="00166A51">
            <w:pPr>
              <w:jc w:val="center"/>
              <w:rPr>
                <w:rFonts w:asciiTheme="minorHAnsi" w:hAnsiTheme="minorHAnsi" w:cstheme="minorHAnsi"/>
                <w:b/>
                <w:sz w:val="28"/>
                <w:szCs w:val="28"/>
              </w:rPr>
            </w:pPr>
            <w:r w:rsidRPr="006B4940">
              <w:rPr>
                <w:rFonts w:asciiTheme="minorHAnsi" w:hAnsiTheme="minorHAnsi" w:cstheme="minorHAnsi"/>
                <w:b/>
                <w:sz w:val="28"/>
                <w:szCs w:val="28"/>
              </w:rPr>
              <w:lastRenderedPageBreak/>
              <w:t>Elevate NM</w:t>
            </w:r>
          </w:p>
          <w:p w:rsidR="00166A51" w:rsidRPr="00374F54" w:rsidRDefault="00932A23" w:rsidP="00166A51">
            <w:pPr>
              <w:jc w:val="center"/>
              <w:rPr>
                <w:rFonts w:asciiTheme="minorHAnsi" w:hAnsiTheme="minorHAnsi" w:cstheme="minorHAnsi"/>
                <w:b/>
                <w:sz w:val="22"/>
                <w:szCs w:val="22"/>
              </w:rPr>
            </w:pPr>
            <w:r w:rsidRPr="00B55C27">
              <w:rPr>
                <w:rFonts w:asciiTheme="minorHAnsi" w:hAnsiTheme="minorHAnsi" w:cstheme="minorHAnsi"/>
                <w:b/>
                <w:sz w:val="28"/>
                <w:szCs w:val="28"/>
              </w:rPr>
              <w:t>Domain 4. Professionalism</w:t>
            </w:r>
          </w:p>
        </w:tc>
      </w:tr>
      <w:tr w:rsidR="00166A51" w:rsidRPr="00374F54" w:rsidTr="0052395E">
        <w:trPr>
          <w:tblHeader/>
        </w:trPr>
        <w:tc>
          <w:tcPr>
            <w:tcW w:w="13950" w:type="dxa"/>
            <w:gridSpan w:val="4"/>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rsidR="00932A23" w:rsidRDefault="00925B8B" w:rsidP="00932A23">
            <w:pPr>
              <w:pStyle w:val="NoSpacing"/>
              <w:rPr>
                <w:rFonts w:asciiTheme="minorHAnsi" w:eastAsia="Calibri" w:hAnsiTheme="minorHAnsi" w:cstheme="minorHAnsi"/>
                <w:b/>
                <w:sz w:val="22"/>
                <w:szCs w:val="22"/>
              </w:rPr>
            </w:pPr>
            <w:r>
              <w:rPr>
                <w:rFonts w:asciiTheme="minorHAnsi" w:hAnsiTheme="minorHAnsi" w:cstheme="minorHAnsi"/>
                <w:b/>
                <w:sz w:val="22"/>
                <w:szCs w:val="22"/>
              </w:rPr>
              <w:t xml:space="preserve">Element </w:t>
            </w:r>
            <w:r w:rsidR="00932A23" w:rsidRPr="00B55C27">
              <w:rPr>
                <w:rFonts w:asciiTheme="minorHAnsi" w:eastAsia="Calibri" w:hAnsiTheme="minorHAnsi" w:cstheme="minorHAnsi"/>
                <w:b/>
                <w:sz w:val="22"/>
                <w:szCs w:val="22"/>
              </w:rPr>
              <w:t xml:space="preserve">4A:  Communicating with Families </w:t>
            </w:r>
          </w:p>
          <w:p w:rsidR="00166A51" w:rsidRPr="00374F54" w:rsidRDefault="00932A23" w:rsidP="00932A23">
            <w:pPr>
              <w:rPr>
                <w:rFonts w:asciiTheme="minorHAnsi" w:hAnsiTheme="minorHAnsi" w:cstheme="minorHAnsi"/>
                <w:sz w:val="22"/>
                <w:szCs w:val="22"/>
              </w:rPr>
            </w:pPr>
            <w:r w:rsidRPr="00B55C27">
              <w:rPr>
                <w:rFonts w:asciiTheme="minorHAnsi" w:eastAsia="Calibri" w:hAnsiTheme="minorHAnsi" w:cstheme="minorHAnsi"/>
                <w:sz w:val="22"/>
                <w:szCs w:val="22"/>
              </w:rPr>
              <w:t>Teachers establish relationships with families by communicating with them about the instructional program, conferring with them about their individual student(s), and inviting them to be part of the educational process itself on a regular basis throughout the academic school year.</w:t>
            </w:r>
          </w:p>
        </w:tc>
      </w:tr>
      <w:tr w:rsidR="00925B8B" w:rsidRPr="00374F54" w:rsidTr="00932A23">
        <w:trPr>
          <w:tblHeader/>
        </w:trPr>
        <w:tc>
          <w:tcPr>
            <w:tcW w:w="3487" w:type="dxa"/>
            <w:tcBorders>
              <w:top w:val="single" w:sz="4" w:space="0" w:color="808080"/>
              <w:left w:val="single" w:sz="4" w:space="0" w:color="808080"/>
              <w:bottom w:val="single" w:sz="4" w:space="0" w:color="808080"/>
              <w:right w:val="single" w:sz="4" w:space="0" w:color="808080"/>
            </w:tcBorders>
            <w:shd w:val="clear" w:color="auto" w:fill="F43434"/>
          </w:tcPr>
          <w:p w:rsidR="00925B8B" w:rsidRDefault="00925B8B" w:rsidP="003572E4">
            <w:pPr>
              <w:jc w:val="center"/>
              <w:rPr>
                <w:rFonts w:asciiTheme="minorHAnsi" w:hAnsiTheme="minorHAnsi" w:cstheme="minorHAnsi"/>
                <w:b/>
                <w:sz w:val="22"/>
                <w:szCs w:val="22"/>
              </w:rPr>
            </w:pPr>
            <w:r>
              <w:rPr>
                <w:rFonts w:asciiTheme="minorHAnsi" w:hAnsiTheme="minorHAnsi" w:cstheme="minorHAnsi"/>
                <w:b/>
                <w:sz w:val="22"/>
                <w:szCs w:val="22"/>
              </w:rPr>
              <w:t>Innovating</w:t>
            </w:r>
          </w:p>
          <w:p w:rsidR="00925B8B" w:rsidRPr="00374F54" w:rsidRDefault="00925B8B" w:rsidP="003572E4">
            <w:pPr>
              <w:jc w:val="center"/>
              <w:rPr>
                <w:rFonts w:asciiTheme="minorHAnsi" w:hAnsiTheme="minorHAnsi" w:cstheme="minorHAnsi"/>
                <w:b/>
                <w:sz w:val="22"/>
                <w:szCs w:val="22"/>
              </w:rPr>
            </w:pPr>
            <w:r>
              <w:rPr>
                <w:rFonts w:asciiTheme="minorHAnsi" w:hAnsiTheme="minorHAnsi" w:cstheme="minorHAnsi"/>
                <w:b/>
                <w:sz w:val="22"/>
                <w:szCs w:val="22"/>
              </w:rPr>
              <w:t>n/a</w:t>
            </w:r>
          </w:p>
        </w:tc>
        <w:tc>
          <w:tcPr>
            <w:tcW w:w="3488" w:type="dxa"/>
            <w:tcBorders>
              <w:top w:val="single" w:sz="4" w:space="0" w:color="808080"/>
              <w:left w:val="single" w:sz="4" w:space="0" w:color="808080"/>
              <w:bottom w:val="single" w:sz="4" w:space="0" w:color="808080"/>
              <w:right w:val="single" w:sz="4" w:space="0" w:color="808080"/>
            </w:tcBorders>
            <w:shd w:val="clear" w:color="auto" w:fill="F43434"/>
          </w:tcPr>
          <w:p w:rsidR="00925B8B" w:rsidRDefault="00925B8B" w:rsidP="003572E4">
            <w:pPr>
              <w:jc w:val="center"/>
              <w:rPr>
                <w:rFonts w:asciiTheme="minorHAnsi" w:hAnsiTheme="minorHAnsi" w:cstheme="minorHAnsi"/>
                <w:b/>
                <w:sz w:val="22"/>
                <w:szCs w:val="22"/>
              </w:rPr>
            </w:pPr>
            <w:r>
              <w:rPr>
                <w:rFonts w:asciiTheme="minorHAnsi" w:hAnsiTheme="minorHAnsi" w:cstheme="minorHAnsi"/>
                <w:b/>
                <w:sz w:val="22"/>
                <w:szCs w:val="22"/>
              </w:rPr>
              <w:t>Applying</w:t>
            </w:r>
          </w:p>
          <w:p w:rsidR="00925B8B" w:rsidRPr="00374F54" w:rsidRDefault="00925B8B" w:rsidP="003572E4">
            <w:pPr>
              <w:jc w:val="center"/>
              <w:rPr>
                <w:rFonts w:asciiTheme="minorHAnsi" w:hAnsiTheme="minorHAnsi" w:cstheme="minorHAnsi"/>
                <w:b/>
                <w:sz w:val="22"/>
                <w:szCs w:val="22"/>
              </w:rPr>
            </w:pPr>
            <w:r>
              <w:rPr>
                <w:rFonts w:asciiTheme="minorHAnsi" w:hAnsiTheme="minorHAnsi" w:cstheme="minorHAnsi"/>
                <w:b/>
                <w:sz w:val="22"/>
                <w:szCs w:val="22"/>
              </w:rPr>
              <w:t>5 points</w:t>
            </w:r>
          </w:p>
        </w:tc>
        <w:tc>
          <w:tcPr>
            <w:tcW w:w="3487" w:type="dxa"/>
            <w:tcBorders>
              <w:top w:val="single" w:sz="4" w:space="0" w:color="808080"/>
              <w:left w:val="single" w:sz="4" w:space="0" w:color="808080"/>
              <w:bottom w:val="single" w:sz="4" w:space="0" w:color="808080"/>
              <w:right w:val="single" w:sz="4" w:space="0" w:color="808080"/>
            </w:tcBorders>
            <w:shd w:val="clear" w:color="auto" w:fill="F43434"/>
          </w:tcPr>
          <w:p w:rsidR="00925B8B" w:rsidRDefault="00925B8B" w:rsidP="003572E4">
            <w:pPr>
              <w:jc w:val="center"/>
              <w:rPr>
                <w:rFonts w:asciiTheme="minorHAnsi" w:hAnsiTheme="minorHAnsi" w:cstheme="minorHAnsi"/>
                <w:b/>
                <w:sz w:val="22"/>
                <w:szCs w:val="22"/>
              </w:rPr>
            </w:pPr>
            <w:r>
              <w:rPr>
                <w:rFonts w:asciiTheme="minorHAnsi" w:hAnsiTheme="minorHAnsi" w:cstheme="minorHAnsi"/>
                <w:b/>
                <w:sz w:val="22"/>
                <w:szCs w:val="22"/>
              </w:rPr>
              <w:t>Developing</w:t>
            </w:r>
          </w:p>
          <w:p w:rsidR="00925B8B" w:rsidRPr="00374F54" w:rsidRDefault="00925B8B" w:rsidP="003572E4">
            <w:pPr>
              <w:jc w:val="center"/>
              <w:rPr>
                <w:rFonts w:asciiTheme="minorHAnsi" w:hAnsiTheme="minorHAnsi" w:cstheme="minorHAnsi"/>
                <w:b/>
                <w:sz w:val="22"/>
                <w:szCs w:val="22"/>
              </w:rPr>
            </w:pPr>
            <w:r>
              <w:rPr>
                <w:rFonts w:asciiTheme="minorHAnsi" w:hAnsiTheme="minorHAnsi" w:cstheme="minorHAnsi"/>
                <w:b/>
                <w:sz w:val="22"/>
                <w:szCs w:val="22"/>
              </w:rPr>
              <w:t>3 points</w:t>
            </w:r>
          </w:p>
        </w:tc>
        <w:tc>
          <w:tcPr>
            <w:tcW w:w="3488" w:type="dxa"/>
            <w:tcBorders>
              <w:top w:val="single" w:sz="4" w:space="0" w:color="808080"/>
              <w:left w:val="single" w:sz="4" w:space="0" w:color="808080"/>
              <w:bottom w:val="single" w:sz="4" w:space="0" w:color="808080"/>
              <w:right w:val="single" w:sz="4" w:space="0" w:color="808080"/>
            </w:tcBorders>
            <w:shd w:val="clear" w:color="auto" w:fill="F43434"/>
          </w:tcPr>
          <w:p w:rsidR="00925B8B" w:rsidRDefault="00925B8B" w:rsidP="003572E4">
            <w:pPr>
              <w:jc w:val="center"/>
              <w:rPr>
                <w:rFonts w:asciiTheme="minorHAnsi" w:hAnsiTheme="minorHAnsi" w:cstheme="minorHAnsi"/>
                <w:b/>
                <w:sz w:val="22"/>
                <w:szCs w:val="22"/>
              </w:rPr>
            </w:pPr>
            <w:r>
              <w:rPr>
                <w:rFonts w:asciiTheme="minorHAnsi" w:hAnsiTheme="minorHAnsi" w:cstheme="minorHAnsi"/>
                <w:b/>
                <w:sz w:val="22"/>
                <w:szCs w:val="22"/>
              </w:rPr>
              <w:t>Not Demonstrating</w:t>
            </w:r>
          </w:p>
          <w:p w:rsidR="00925B8B" w:rsidRPr="00374F54" w:rsidRDefault="00925B8B" w:rsidP="003572E4">
            <w:pPr>
              <w:jc w:val="center"/>
              <w:rPr>
                <w:rFonts w:asciiTheme="minorHAnsi" w:hAnsiTheme="minorHAnsi" w:cstheme="minorHAnsi"/>
                <w:b/>
                <w:sz w:val="22"/>
                <w:szCs w:val="22"/>
              </w:rPr>
            </w:pPr>
            <w:r>
              <w:rPr>
                <w:rFonts w:asciiTheme="minorHAnsi" w:hAnsiTheme="minorHAnsi" w:cstheme="minorHAnsi"/>
                <w:b/>
                <w:sz w:val="22"/>
                <w:szCs w:val="22"/>
              </w:rPr>
              <w:t>1 point</w:t>
            </w:r>
          </w:p>
        </w:tc>
      </w:tr>
      <w:tr w:rsidR="00925B8B" w:rsidRPr="00374F54" w:rsidTr="00463A58">
        <w:trPr>
          <w:tblHeader/>
        </w:trPr>
        <w:tc>
          <w:tcPr>
            <w:tcW w:w="3487" w:type="dxa"/>
            <w:tcBorders>
              <w:top w:val="single" w:sz="4" w:space="0" w:color="808080"/>
              <w:left w:val="single" w:sz="4" w:space="0" w:color="808080"/>
              <w:bottom w:val="single" w:sz="4" w:space="0" w:color="808080"/>
              <w:right w:val="single" w:sz="4" w:space="0" w:color="808080"/>
            </w:tcBorders>
            <w:shd w:val="clear" w:color="auto" w:fill="auto"/>
          </w:tcPr>
          <w:p w:rsidR="00932A23" w:rsidRPr="00932A23" w:rsidRDefault="00932A23" w:rsidP="00932A23">
            <w:pPr>
              <w:ind w:right="74"/>
              <w:rPr>
                <w:rFonts w:ascii="Calibri" w:eastAsia="Calibri" w:hAnsi="Calibri" w:cs="Calibri"/>
                <w:sz w:val="20"/>
                <w:szCs w:val="20"/>
              </w:rPr>
            </w:pPr>
            <w:r w:rsidRPr="003572E4">
              <w:rPr>
                <w:rFonts w:ascii="Calibri" w:eastAsia="Calibri" w:hAnsi="Calibri" w:cs="Calibri"/>
                <w:sz w:val="20"/>
                <w:szCs w:val="20"/>
                <w:u w:val="single"/>
              </w:rPr>
              <w:t>n/a</w:t>
            </w:r>
            <w:r>
              <w:rPr>
                <w:rFonts w:ascii="Calibri" w:eastAsia="Calibri" w:hAnsi="Calibri" w:cs="Calibri"/>
                <w:sz w:val="20"/>
                <w:szCs w:val="20"/>
              </w:rPr>
              <w:t xml:space="preserve"> </w:t>
            </w:r>
            <w:r w:rsidRPr="00932A23">
              <w:rPr>
                <w:rFonts w:ascii="Calibri" w:eastAsia="Calibri" w:hAnsi="Calibri" w:cs="Calibri"/>
                <w:sz w:val="20"/>
                <w:szCs w:val="20"/>
              </w:rPr>
              <w:t xml:space="preserve">Goes beyond the district’s/school’s requirements for communicating with families, and provides frequent information to families about ways to support children as learners, student progress, instruction, and assessment— including the ACCESS for ELs Parent Report, as applicable. </w:t>
            </w:r>
          </w:p>
          <w:p w:rsidR="00932A23" w:rsidRPr="00932A23" w:rsidRDefault="00932A23" w:rsidP="00932A23">
            <w:pPr>
              <w:ind w:right="74"/>
              <w:rPr>
                <w:rFonts w:ascii="Calibri" w:eastAsia="Calibri" w:hAnsi="Calibri" w:cs="Calibri"/>
                <w:sz w:val="20"/>
                <w:szCs w:val="20"/>
              </w:rPr>
            </w:pPr>
            <w:r w:rsidRPr="003572E4">
              <w:rPr>
                <w:rFonts w:ascii="Calibri" w:eastAsia="Calibri" w:hAnsi="Calibri" w:cs="Calibri"/>
                <w:sz w:val="20"/>
                <w:szCs w:val="20"/>
                <w:u w:val="single"/>
              </w:rPr>
              <w:t>n/a</w:t>
            </w:r>
            <w:r>
              <w:rPr>
                <w:rFonts w:ascii="Calibri" w:eastAsia="Calibri" w:hAnsi="Calibri" w:cs="Calibri"/>
                <w:sz w:val="20"/>
                <w:szCs w:val="20"/>
              </w:rPr>
              <w:t xml:space="preserve"> </w:t>
            </w:r>
            <w:r w:rsidRPr="00932A23">
              <w:rPr>
                <w:rFonts w:ascii="Calibri" w:eastAsia="Calibri" w:hAnsi="Calibri" w:cs="Calibri"/>
                <w:sz w:val="20"/>
                <w:szCs w:val="20"/>
              </w:rPr>
              <w:t xml:space="preserve">Communicates with families on student progress, learning goals and/or IEP goals (academic and/or behavioral) and progress towards goals when supporting SWD as well as EL students, using specific examples of student progress based on data in parent-friendly language, as applicable. </w:t>
            </w:r>
          </w:p>
          <w:p w:rsidR="00925B8B" w:rsidRPr="00932A23" w:rsidRDefault="00932A23" w:rsidP="00932A23">
            <w:pPr>
              <w:spacing w:before="40" w:after="40"/>
              <w:ind w:right="80"/>
              <w:rPr>
                <w:rFonts w:ascii="Calibri" w:eastAsia="Calibri" w:hAnsi="Calibri" w:cs="Calibri"/>
                <w:sz w:val="20"/>
                <w:szCs w:val="20"/>
              </w:rPr>
            </w:pPr>
            <w:r w:rsidRPr="003572E4">
              <w:rPr>
                <w:rFonts w:ascii="Calibri" w:eastAsia="Calibri" w:hAnsi="Calibri" w:cs="Calibri"/>
                <w:sz w:val="20"/>
                <w:szCs w:val="20"/>
                <w:u w:val="single"/>
              </w:rPr>
              <w:t>n/a</w:t>
            </w:r>
            <w:r>
              <w:rPr>
                <w:rFonts w:ascii="Calibri" w:eastAsia="Calibri" w:hAnsi="Calibri" w:cs="Calibri"/>
                <w:sz w:val="20"/>
                <w:szCs w:val="20"/>
              </w:rPr>
              <w:t xml:space="preserve"> </w:t>
            </w:r>
            <w:r w:rsidRPr="00932A23">
              <w:rPr>
                <w:rFonts w:ascii="Calibri" w:eastAsia="Calibri" w:hAnsi="Calibri" w:cs="Calibri"/>
                <w:sz w:val="20"/>
                <w:szCs w:val="20"/>
              </w:rPr>
              <w:t>Regularly uses a reciprocal system that supports frequent, proactive, and personalized communication with families about student learning and performance, while demonstrating an understanding of and appreciation for different families’ home language, culture, and values.</w:t>
            </w:r>
          </w:p>
        </w:tc>
        <w:tc>
          <w:tcPr>
            <w:tcW w:w="3488" w:type="dxa"/>
            <w:tcBorders>
              <w:top w:val="single" w:sz="4" w:space="0" w:color="808080"/>
              <w:left w:val="single" w:sz="4" w:space="0" w:color="808080"/>
              <w:bottom w:val="single" w:sz="4" w:space="0" w:color="808080"/>
              <w:right w:val="single" w:sz="4" w:space="0" w:color="808080"/>
            </w:tcBorders>
            <w:shd w:val="clear" w:color="auto" w:fill="auto"/>
          </w:tcPr>
          <w:p w:rsidR="00932A23" w:rsidRPr="00932A23" w:rsidRDefault="00932A23" w:rsidP="00932A23">
            <w:pPr>
              <w:ind w:right="74"/>
              <w:rPr>
                <w:rFonts w:ascii="Calibri" w:eastAsia="Calibri" w:hAnsi="Calibri" w:cs="Calibri"/>
                <w:sz w:val="20"/>
                <w:szCs w:val="20"/>
              </w:rPr>
            </w:pPr>
            <w:r>
              <w:rPr>
                <w:rFonts w:ascii="Calibri" w:eastAsia="Calibri" w:hAnsi="Calibri" w:cs="Calibri"/>
                <w:sz w:val="20"/>
                <w:szCs w:val="20"/>
              </w:rPr>
              <w:t xml:space="preserve">__ </w:t>
            </w:r>
            <w:r w:rsidRPr="00932A23">
              <w:rPr>
                <w:rFonts w:ascii="Calibri" w:eastAsia="Calibri" w:hAnsi="Calibri" w:cs="Calibri"/>
                <w:sz w:val="20"/>
                <w:szCs w:val="20"/>
              </w:rPr>
              <w:t xml:space="preserve">Fully adheres to the district’s/school’s requirements for communicating with families. </w:t>
            </w:r>
          </w:p>
          <w:p w:rsidR="00932A23" w:rsidRPr="00932A23" w:rsidRDefault="00932A23" w:rsidP="00932A23">
            <w:pPr>
              <w:ind w:right="74"/>
              <w:rPr>
                <w:rFonts w:ascii="Calibri" w:eastAsia="Calibri" w:hAnsi="Calibri" w:cs="Calibri"/>
                <w:sz w:val="20"/>
                <w:szCs w:val="20"/>
              </w:rPr>
            </w:pPr>
            <w:r>
              <w:rPr>
                <w:rFonts w:ascii="Calibri" w:eastAsia="Calibri" w:hAnsi="Calibri" w:cs="Calibri"/>
                <w:sz w:val="20"/>
                <w:szCs w:val="20"/>
              </w:rPr>
              <w:t xml:space="preserve">__ </w:t>
            </w:r>
            <w:r w:rsidRPr="00932A23">
              <w:rPr>
                <w:rFonts w:ascii="Calibri" w:eastAsia="Calibri" w:hAnsi="Calibri" w:cs="Calibri"/>
                <w:sz w:val="20"/>
                <w:szCs w:val="20"/>
              </w:rPr>
              <w:t xml:space="preserve">Conducts effective communications from school-to-home about appropriate school programs and student progress, including the ACCESS for ELs Parent Report and IEP goals, as applicable, and effectively responds to home-to-school communications. </w:t>
            </w:r>
          </w:p>
          <w:p w:rsidR="00932A23" w:rsidRPr="00932A23" w:rsidRDefault="00932A23" w:rsidP="00932A23">
            <w:pPr>
              <w:ind w:right="74"/>
              <w:rPr>
                <w:sz w:val="20"/>
                <w:szCs w:val="20"/>
              </w:rPr>
            </w:pPr>
            <w:r>
              <w:rPr>
                <w:rFonts w:ascii="Calibri" w:eastAsia="Calibri" w:hAnsi="Calibri" w:cs="Calibri"/>
                <w:sz w:val="20"/>
                <w:szCs w:val="20"/>
              </w:rPr>
              <w:t xml:space="preserve">__ </w:t>
            </w:r>
            <w:r w:rsidRPr="00932A23">
              <w:rPr>
                <w:rFonts w:ascii="Calibri" w:eastAsia="Calibri" w:hAnsi="Calibri" w:cs="Calibri"/>
                <w:sz w:val="20"/>
                <w:szCs w:val="20"/>
              </w:rPr>
              <w:t>Consistently provides families with clear, user-friendly expectations for student learning and behavior.</w:t>
            </w:r>
          </w:p>
          <w:p w:rsidR="00925B8B" w:rsidRPr="00932A23" w:rsidRDefault="00932A23" w:rsidP="00932A23">
            <w:pPr>
              <w:spacing w:before="40" w:after="40"/>
              <w:ind w:right="80"/>
              <w:rPr>
                <w:rFonts w:ascii="Calibri" w:eastAsia="Calibri" w:hAnsi="Calibri" w:cs="Calibri"/>
                <w:sz w:val="20"/>
                <w:szCs w:val="20"/>
              </w:rPr>
            </w:pPr>
            <w:r>
              <w:rPr>
                <w:rFonts w:ascii="Calibri" w:eastAsia="Calibri" w:hAnsi="Calibri" w:cs="Calibri"/>
                <w:sz w:val="20"/>
                <w:szCs w:val="20"/>
              </w:rPr>
              <w:t xml:space="preserve">__ </w:t>
            </w:r>
            <w:r w:rsidRPr="00932A23">
              <w:rPr>
                <w:rFonts w:ascii="Calibri" w:eastAsia="Calibri" w:hAnsi="Calibri" w:cs="Calibri"/>
                <w:sz w:val="20"/>
                <w:szCs w:val="20"/>
              </w:rPr>
              <w:t>Regularly communicates with families in an affirming manner about student learning and performance, invites and responds promptly to communications from families while demonstrating an understanding of and respect for different home languages, cultures, and values.</w:t>
            </w:r>
          </w:p>
        </w:tc>
        <w:tc>
          <w:tcPr>
            <w:tcW w:w="3487" w:type="dxa"/>
            <w:tcBorders>
              <w:top w:val="single" w:sz="4" w:space="0" w:color="808080"/>
              <w:left w:val="single" w:sz="4" w:space="0" w:color="808080"/>
              <w:bottom w:val="single" w:sz="4" w:space="0" w:color="808080"/>
              <w:right w:val="single" w:sz="4" w:space="0" w:color="808080"/>
            </w:tcBorders>
            <w:shd w:val="clear" w:color="auto" w:fill="auto"/>
          </w:tcPr>
          <w:p w:rsidR="00932A23" w:rsidRPr="00932A23" w:rsidRDefault="00932A23" w:rsidP="00932A23">
            <w:pPr>
              <w:ind w:right="74"/>
              <w:rPr>
                <w:rFonts w:ascii="Calibri" w:eastAsia="Calibri" w:hAnsi="Calibri" w:cs="Calibri"/>
                <w:sz w:val="20"/>
                <w:szCs w:val="20"/>
              </w:rPr>
            </w:pPr>
            <w:r>
              <w:rPr>
                <w:rFonts w:ascii="Calibri" w:eastAsia="Calibri" w:hAnsi="Calibri" w:cs="Calibri"/>
                <w:sz w:val="20"/>
                <w:szCs w:val="20"/>
              </w:rPr>
              <w:t xml:space="preserve">__ </w:t>
            </w:r>
            <w:r w:rsidRPr="00932A23">
              <w:rPr>
                <w:rFonts w:ascii="Calibri" w:eastAsia="Calibri" w:hAnsi="Calibri" w:cs="Calibri"/>
                <w:sz w:val="20"/>
                <w:szCs w:val="20"/>
              </w:rPr>
              <w:t xml:space="preserve">Minimally adheres to the district’s/school’s requirements for communicating with families. </w:t>
            </w:r>
          </w:p>
          <w:p w:rsidR="00932A23" w:rsidRPr="00932A23" w:rsidRDefault="00932A23" w:rsidP="00932A23">
            <w:pPr>
              <w:ind w:right="74"/>
              <w:rPr>
                <w:rFonts w:ascii="Calibri" w:eastAsia="Calibri" w:hAnsi="Calibri" w:cs="Calibri"/>
                <w:sz w:val="20"/>
                <w:szCs w:val="20"/>
              </w:rPr>
            </w:pPr>
            <w:r>
              <w:rPr>
                <w:rFonts w:ascii="Calibri" w:eastAsia="Calibri" w:hAnsi="Calibri" w:cs="Calibri"/>
                <w:sz w:val="20"/>
                <w:szCs w:val="20"/>
              </w:rPr>
              <w:t xml:space="preserve">__ </w:t>
            </w:r>
            <w:r w:rsidRPr="00932A23">
              <w:rPr>
                <w:rFonts w:ascii="Calibri" w:eastAsia="Calibri" w:hAnsi="Calibri" w:cs="Calibri"/>
                <w:sz w:val="20"/>
                <w:szCs w:val="20"/>
              </w:rPr>
              <w:t xml:space="preserve">Does not clearly communicate to families the instructional program, the IEP goals (academic and/or behavioral) as applicable. </w:t>
            </w:r>
          </w:p>
          <w:p w:rsidR="00932A23" w:rsidRPr="00932A23" w:rsidRDefault="00932A23" w:rsidP="00932A23">
            <w:pPr>
              <w:ind w:right="74"/>
              <w:rPr>
                <w:rFonts w:ascii="Calibri" w:eastAsia="Calibri" w:hAnsi="Calibri" w:cs="Calibri"/>
                <w:sz w:val="20"/>
                <w:szCs w:val="20"/>
              </w:rPr>
            </w:pPr>
            <w:r>
              <w:rPr>
                <w:rFonts w:ascii="Calibri" w:eastAsia="Calibri" w:hAnsi="Calibri" w:cs="Calibri"/>
                <w:sz w:val="20"/>
                <w:szCs w:val="20"/>
              </w:rPr>
              <w:t xml:space="preserve">__ </w:t>
            </w:r>
            <w:r w:rsidRPr="00932A23">
              <w:rPr>
                <w:rFonts w:ascii="Calibri" w:eastAsia="Calibri" w:hAnsi="Calibri" w:cs="Calibri"/>
                <w:sz w:val="20"/>
                <w:szCs w:val="20"/>
              </w:rPr>
              <w:t>Relies primarily on newsletters and other one-way media to communicate with families.</w:t>
            </w:r>
          </w:p>
          <w:p w:rsidR="00932A23" w:rsidRPr="00932A23" w:rsidRDefault="00932A23" w:rsidP="00932A23">
            <w:pPr>
              <w:ind w:right="74"/>
              <w:rPr>
                <w:rFonts w:ascii="Calibri" w:eastAsia="Calibri" w:hAnsi="Calibri" w:cs="Calibri"/>
                <w:sz w:val="20"/>
                <w:szCs w:val="20"/>
              </w:rPr>
            </w:pPr>
            <w:r>
              <w:rPr>
                <w:rFonts w:ascii="Calibri" w:eastAsia="Calibri" w:hAnsi="Calibri" w:cs="Calibri"/>
                <w:sz w:val="20"/>
                <w:szCs w:val="20"/>
              </w:rPr>
              <w:t xml:space="preserve">__ </w:t>
            </w:r>
            <w:r w:rsidRPr="00932A23">
              <w:rPr>
                <w:rFonts w:ascii="Calibri" w:eastAsia="Calibri" w:hAnsi="Calibri" w:cs="Calibri"/>
                <w:sz w:val="20"/>
                <w:szCs w:val="20"/>
              </w:rPr>
              <w:t>Usually responds promptly and respectfully to communications from families, but demonstrates inconsistent or little understanding of different home languages, cultures, and values.</w:t>
            </w:r>
          </w:p>
          <w:p w:rsidR="00925B8B" w:rsidRPr="00932A23" w:rsidRDefault="00925B8B" w:rsidP="00932A23">
            <w:pPr>
              <w:rPr>
                <w:rFonts w:asciiTheme="minorHAnsi" w:hAnsiTheme="minorHAnsi" w:cstheme="minorHAnsi"/>
                <w:b/>
                <w:sz w:val="20"/>
                <w:szCs w:val="20"/>
              </w:rPr>
            </w:pPr>
          </w:p>
        </w:tc>
        <w:tc>
          <w:tcPr>
            <w:tcW w:w="3488" w:type="dxa"/>
            <w:tcBorders>
              <w:top w:val="single" w:sz="4" w:space="0" w:color="808080"/>
              <w:left w:val="single" w:sz="4" w:space="0" w:color="808080"/>
              <w:bottom w:val="single" w:sz="4" w:space="0" w:color="808080"/>
              <w:right w:val="single" w:sz="4" w:space="0" w:color="808080"/>
            </w:tcBorders>
            <w:shd w:val="clear" w:color="auto" w:fill="auto"/>
          </w:tcPr>
          <w:p w:rsidR="00932A23" w:rsidRPr="00932A23" w:rsidRDefault="00932A23" w:rsidP="00932A23">
            <w:pPr>
              <w:ind w:right="74"/>
              <w:rPr>
                <w:rFonts w:ascii="Calibri" w:eastAsia="Calibri" w:hAnsi="Calibri" w:cs="Calibri"/>
                <w:sz w:val="20"/>
                <w:szCs w:val="20"/>
              </w:rPr>
            </w:pPr>
            <w:r>
              <w:rPr>
                <w:rFonts w:ascii="Calibri" w:eastAsia="Calibri" w:hAnsi="Calibri" w:cs="Calibri"/>
                <w:sz w:val="20"/>
                <w:szCs w:val="20"/>
              </w:rPr>
              <w:t xml:space="preserve">__ </w:t>
            </w:r>
            <w:r w:rsidRPr="00932A23">
              <w:rPr>
                <w:rFonts w:ascii="Calibri" w:eastAsia="Calibri" w:hAnsi="Calibri" w:cs="Calibri"/>
                <w:sz w:val="20"/>
                <w:szCs w:val="20"/>
              </w:rPr>
              <w:t xml:space="preserve">Rarely adheres, or does not adhere, to the district’s/school’s requirements for communicating with families. </w:t>
            </w:r>
          </w:p>
          <w:p w:rsidR="00932A23" w:rsidRPr="00932A23" w:rsidRDefault="00932A23" w:rsidP="00932A23">
            <w:pPr>
              <w:ind w:right="74"/>
              <w:rPr>
                <w:rFonts w:ascii="Calibri" w:eastAsia="Calibri" w:hAnsi="Calibri" w:cs="Calibri"/>
                <w:sz w:val="20"/>
                <w:szCs w:val="20"/>
              </w:rPr>
            </w:pPr>
            <w:r>
              <w:rPr>
                <w:rFonts w:ascii="Calibri" w:eastAsia="Calibri" w:hAnsi="Calibri" w:cs="Calibri"/>
                <w:sz w:val="20"/>
                <w:szCs w:val="20"/>
              </w:rPr>
              <w:t xml:space="preserve">__ </w:t>
            </w:r>
            <w:r w:rsidRPr="00932A23">
              <w:rPr>
                <w:rFonts w:ascii="Calibri" w:eastAsia="Calibri" w:hAnsi="Calibri" w:cs="Calibri"/>
                <w:sz w:val="20"/>
                <w:szCs w:val="20"/>
              </w:rPr>
              <w:t xml:space="preserve">Provides little or no information to families about the instructional program, the IEP goals (academic and/or behavioral) as applicable, and/or progress toward goals for all students. </w:t>
            </w:r>
          </w:p>
          <w:p w:rsidR="00932A23" w:rsidRPr="00932A23" w:rsidRDefault="00932A23" w:rsidP="00932A23">
            <w:pPr>
              <w:ind w:right="74"/>
              <w:rPr>
                <w:sz w:val="20"/>
                <w:szCs w:val="20"/>
              </w:rPr>
            </w:pPr>
            <w:r>
              <w:rPr>
                <w:rFonts w:ascii="Calibri" w:eastAsia="Calibri" w:hAnsi="Calibri" w:cs="Calibri"/>
                <w:sz w:val="20"/>
                <w:szCs w:val="20"/>
              </w:rPr>
              <w:t xml:space="preserve">__ </w:t>
            </w:r>
            <w:r w:rsidRPr="00932A23">
              <w:rPr>
                <w:rFonts w:ascii="Calibri" w:eastAsia="Calibri" w:hAnsi="Calibri" w:cs="Calibri"/>
                <w:sz w:val="20"/>
                <w:szCs w:val="20"/>
              </w:rPr>
              <w:t>Communicates with or responds to families only through report cards or at conference time.</w:t>
            </w:r>
          </w:p>
          <w:p w:rsidR="00932A23" w:rsidRPr="00932A23" w:rsidRDefault="00932A23" w:rsidP="00932A23">
            <w:pPr>
              <w:ind w:right="74"/>
              <w:rPr>
                <w:sz w:val="20"/>
                <w:szCs w:val="20"/>
              </w:rPr>
            </w:pPr>
            <w:r>
              <w:rPr>
                <w:rFonts w:ascii="Calibri" w:eastAsia="Calibri" w:hAnsi="Calibri" w:cs="Calibri"/>
                <w:sz w:val="20"/>
                <w:szCs w:val="20"/>
              </w:rPr>
              <w:t xml:space="preserve">__ </w:t>
            </w:r>
            <w:r w:rsidRPr="00932A23">
              <w:rPr>
                <w:rFonts w:ascii="Calibri" w:eastAsia="Calibri" w:hAnsi="Calibri" w:cs="Calibri"/>
                <w:sz w:val="20"/>
                <w:szCs w:val="20"/>
              </w:rPr>
              <w:t>Communicates with families inappropriately or disrespectfully; makes no effort to understand different home languages, cultures, and values.</w:t>
            </w:r>
          </w:p>
          <w:p w:rsidR="00925B8B" w:rsidRPr="00932A23" w:rsidRDefault="00925B8B" w:rsidP="00932A23">
            <w:pPr>
              <w:rPr>
                <w:rFonts w:asciiTheme="minorHAnsi" w:hAnsiTheme="minorHAnsi" w:cstheme="minorHAnsi"/>
                <w:b/>
                <w:sz w:val="20"/>
                <w:szCs w:val="20"/>
              </w:rPr>
            </w:pPr>
          </w:p>
        </w:tc>
      </w:tr>
      <w:tr w:rsidR="00326A11" w:rsidRPr="00374F54" w:rsidTr="00B63272">
        <w:trPr>
          <w:tblHeader/>
        </w:trPr>
        <w:tc>
          <w:tcPr>
            <w:tcW w:w="10462" w:type="dxa"/>
            <w:gridSpan w:val="3"/>
            <w:tcBorders>
              <w:top w:val="single" w:sz="4" w:space="0" w:color="808080"/>
              <w:left w:val="single" w:sz="4" w:space="0" w:color="808080"/>
              <w:bottom w:val="single" w:sz="4" w:space="0" w:color="808080"/>
              <w:right w:val="single" w:sz="4" w:space="0" w:color="808080"/>
            </w:tcBorders>
            <w:shd w:val="clear" w:color="auto" w:fill="auto"/>
          </w:tcPr>
          <w:p w:rsidR="00326A11" w:rsidRPr="00326A11" w:rsidRDefault="00326A11" w:rsidP="00166A51">
            <w:pPr>
              <w:rPr>
                <w:rFonts w:asciiTheme="minorHAnsi" w:hAnsiTheme="minorHAnsi" w:cstheme="minorHAnsi"/>
                <w:b/>
                <w:sz w:val="22"/>
                <w:szCs w:val="22"/>
              </w:rPr>
            </w:pPr>
            <w:r>
              <w:rPr>
                <w:rFonts w:asciiTheme="minorHAnsi" w:hAnsiTheme="minorHAnsi" w:cstheme="minorHAnsi"/>
                <w:b/>
                <w:noProof/>
                <w:sz w:val="22"/>
                <w:szCs w:val="22"/>
              </w:rPr>
              <mc:AlternateContent>
                <mc:Choice Requires="wps">
                  <w:drawing>
                    <wp:anchor distT="0" distB="0" distL="114300" distR="114300" simplePos="0" relativeHeight="251669504" behindDoc="0" locked="0" layoutInCell="1" allowOverlap="1" wp14:anchorId="5B5F7DBF" wp14:editId="7967E093">
                      <wp:simplePos x="0" y="0"/>
                      <wp:positionH relativeFrom="column">
                        <wp:posOffset>5979160</wp:posOffset>
                      </wp:positionH>
                      <wp:positionV relativeFrom="paragraph">
                        <wp:posOffset>53975</wp:posOffset>
                      </wp:positionV>
                      <wp:extent cx="462915" cy="45719"/>
                      <wp:effectExtent l="0" t="19050" r="32385" b="31115"/>
                      <wp:wrapNone/>
                      <wp:docPr id="5" name="Arrow: Right 5"/>
                      <wp:cNvGraphicFramePr/>
                      <a:graphic xmlns:a="http://schemas.openxmlformats.org/drawingml/2006/main">
                        <a:graphicData uri="http://schemas.microsoft.com/office/word/2010/wordprocessingShape">
                          <wps:wsp>
                            <wps:cNvSpPr/>
                            <wps:spPr>
                              <a:xfrm>
                                <a:off x="0" y="0"/>
                                <a:ext cx="462915"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215064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5" o:spid="_x0000_s1026" type="#_x0000_t13" style="position:absolute;margin-left:470.8pt;margin-top:4.25pt;width:36.45pt;height:3.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tJ4dAIAADQFAAAOAAAAZHJzL2Uyb0RvYy54bWysVE1v2zAMvQ/YfxB0XxwHSbcadYogRYcB&#10;RVv0Az2rshQbk0WNUuJkv36U7Lhd112G+SBLIvlEPj3q7HzfGrZT6BuwJc8nU86UlVA1dlPyx4fL&#10;T18480HYShiwquQH5fn58uOHs84VagY1mEohIxDri86VvA7BFVnmZa1a4SfglCWjBmxFoCVusgpF&#10;R+ityWbT6UnWAVYOQSrvafeiN/JlwtdayXCjtVeBmZJTbiGNmMbnOGbLM1FsULi6kUMa4h+yaEVj&#10;6dAR6kIEwbbY/AHVNhLBgw4TCW0GWjdSpRqomnz6ppr7WjiVaiFyvBtp8v8PVl7vbpE1VckXnFnR&#10;0hWtEKEr2F2zqQNbRIY65wtyvHe3OKw8TWO5e41t/FMhbJ9YPYysqn1gkjbnJ7PTnNAlmeaLz/lp&#10;hMxeYh368FVBy+Kk5BjPTTkkQsXuyoc+4OhI0TGjPoc0CwejYhrG3ilN1dCpsxSddKTWBtlOkAKq&#10;73m/XYtK9VuLKX1DRqN3yi+BRVTdGDPiDgBRn7/j9jkOvjFMJfmNgdO/JdQHjt7pRLBhDGwbC/he&#10;sAn5kLju/Y/E9HREZp6hOtD9IvTC905eNsTylfDhViApnXqCujfc0KANdCWHYcZZDfjzvf3oTwIk&#10;K2cddU7J/Y+tQMWZ+WZJmqf5fB5bLS3owme0wNeW59cWu23XQFeT0zvhZJpG/2COU43QPlGTr+Kp&#10;ZBJW0tkllwGPi3XoO5qeCalWq+RG7eVEuLL3TkbwyGrUz8P+SaAbpBZIotdw7DJRvNFa7xsjLay2&#10;AXSThPjC68A3tWYSzPCMxN5/vU5eL4/d8hcAAAD//wMAUEsDBBQABgAIAAAAIQD2/Hjx3QAAAAkB&#10;AAAPAAAAZHJzL2Rvd25yZXYueG1sTI/BbsIwEETvlfoP1iL1VuxUQGmIgypE1FsrKOrZiZckIl5H&#10;sYH077ucym1WM5p9k61H14kLDqH1pCGZKhBIlbct1RoO38XzEkSIhqzpPKGGXwywzh8fMpNaf6Ud&#10;XvaxFlxCITUamhj7VMpQNehMmPoeib2jH5yJfA61tIO5crnr5ItSC+lMS/yhMT1uGqxO+7PTELvy&#10;6+h2/fbHboqPrSvU54FOWj9NxvcViIhj/A/DDZ/RIWem0p/JBtFpeJslC45qWM5B3HyVzFiVrOav&#10;IPNM3i/I/wAAAP//AwBQSwECLQAUAAYACAAAACEAtoM4kv4AAADhAQAAEwAAAAAAAAAAAAAAAAAA&#10;AAAAW0NvbnRlbnRfVHlwZXNdLnhtbFBLAQItABQABgAIAAAAIQA4/SH/1gAAAJQBAAALAAAAAAAA&#10;AAAAAAAAAC8BAABfcmVscy8ucmVsc1BLAQItABQABgAIAAAAIQCvAtJ4dAIAADQFAAAOAAAAAAAA&#10;AAAAAAAAAC4CAABkcnMvZTJvRG9jLnhtbFBLAQItABQABgAIAAAAIQD2/Hjx3QAAAAkBAAAPAAAA&#10;AAAAAAAAAAAAAM4EAABkcnMvZG93bnJldi54bWxQSwUGAAAAAAQABADzAAAA2AUAAAAA&#10;" adj="20533" fillcolor="black [3200]" strokecolor="black [1600]" strokeweight="1pt"/>
                  </w:pict>
                </mc:Fallback>
              </mc:AlternateContent>
            </w:r>
            <w:r>
              <w:rPr>
                <w:rFonts w:asciiTheme="minorHAnsi" w:hAnsiTheme="minorHAnsi" w:cstheme="minorHAnsi"/>
                <w:b/>
                <w:sz w:val="22"/>
                <w:szCs w:val="22"/>
              </w:rPr>
              <w:t>S</w:t>
            </w:r>
            <w:r w:rsidRPr="00326A11">
              <w:rPr>
                <w:rFonts w:asciiTheme="minorHAnsi" w:hAnsiTheme="minorHAnsi" w:cstheme="minorHAnsi"/>
                <w:b/>
                <w:sz w:val="22"/>
                <w:szCs w:val="22"/>
              </w:rPr>
              <w:t>elect the level of proficiency most demonstrated by the student teacher</w:t>
            </w:r>
            <w:r>
              <w:rPr>
                <w:rFonts w:asciiTheme="minorHAnsi" w:hAnsiTheme="minorHAnsi" w:cstheme="minorHAnsi"/>
                <w:b/>
                <w:sz w:val="22"/>
                <w:szCs w:val="22"/>
              </w:rPr>
              <w:t xml:space="preserve"> and write the Points here </w:t>
            </w:r>
          </w:p>
        </w:tc>
        <w:tc>
          <w:tcPr>
            <w:tcW w:w="3488" w:type="dxa"/>
            <w:tcBorders>
              <w:top w:val="single" w:sz="4" w:space="0" w:color="808080"/>
              <w:left w:val="single" w:sz="4" w:space="0" w:color="808080"/>
              <w:bottom w:val="single" w:sz="4" w:space="0" w:color="808080"/>
              <w:right w:val="single" w:sz="4" w:space="0" w:color="808080"/>
            </w:tcBorders>
            <w:shd w:val="clear" w:color="auto" w:fill="auto"/>
          </w:tcPr>
          <w:p w:rsidR="00326A11" w:rsidRPr="00374F54" w:rsidRDefault="00326A11" w:rsidP="00166A51">
            <w:pPr>
              <w:rPr>
                <w:rFonts w:asciiTheme="minorHAnsi" w:hAnsiTheme="minorHAnsi" w:cstheme="minorHAnsi"/>
                <w:b/>
                <w:sz w:val="22"/>
                <w:szCs w:val="22"/>
              </w:rPr>
            </w:pPr>
          </w:p>
        </w:tc>
      </w:tr>
      <w:tr w:rsidR="00714F8E" w:rsidRPr="00374F54" w:rsidTr="00D66580">
        <w:trPr>
          <w:tblHeader/>
        </w:trPr>
        <w:tc>
          <w:tcPr>
            <w:tcW w:w="13950" w:type="dxa"/>
            <w:gridSpan w:val="4"/>
            <w:tcBorders>
              <w:top w:val="single" w:sz="4" w:space="0" w:color="808080"/>
              <w:left w:val="single" w:sz="4" w:space="0" w:color="808080"/>
              <w:bottom w:val="single" w:sz="4" w:space="0" w:color="808080"/>
              <w:right w:val="single" w:sz="4" w:space="0" w:color="808080"/>
            </w:tcBorders>
            <w:shd w:val="clear" w:color="auto" w:fill="auto"/>
          </w:tcPr>
          <w:p w:rsidR="00714F8E" w:rsidRDefault="00981509" w:rsidP="00166A51">
            <w:pPr>
              <w:rPr>
                <w:rFonts w:asciiTheme="minorHAnsi" w:hAnsiTheme="minorHAnsi" w:cstheme="minorHAnsi"/>
                <w:b/>
                <w:sz w:val="22"/>
                <w:szCs w:val="22"/>
              </w:rPr>
            </w:pPr>
            <w:r>
              <w:rPr>
                <w:rFonts w:asciiTheme="minorHAnsi" w:hAnsiTheme="minorHAnsi" w:cstheme="minorHAnsi"/>
                <w:b/>
                <w:sz w:val="22"/>
                <w:szCs w:val="22"/>
              </w:rPr>
              <w:t>Rationale:</w:t>
            </w:r>
          </w:p>
          <w:p w:rsidR="00981509" w:rsidRPr="00374F54" w:rsidRDefault="00981509" w:rsidP="00166A51">
            <w:pPr>
              <w:rPr>
                <w:rFonts w:asciiTheme="minorHAnsi" w:hAnsiTheme="minorHAnsi" w:cstheme="minorHAnsi"/>
                <w:b/>
                <w:sz w:val="22"/>
                <w:szCs w:val="22"/>
              </w:rPr>
            </w:pPr>
          </w:p>
        </w:tc>
      </w:tr>
    </w:tbl>
    <w:p w:rsidR="00932A23" w:rsidRDefault="00932A23"/>
    <w:tbl>
      <w:tblPr>
        <w:tblW w:w="139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ECED Observation Rubric"/>
        <w:tblDescription w:val="Rubric used for Early Childhood Observations for student teaching"/>
      </w:tblPr>
      <w:tblGrid>
        <w:gridCol w:w="3487"/>
        <w:gridCol w:w="3488"/>
        <w:gridCol w:w="3487"/>
        <w:gridCol w:w="3488"/>
      </w:tblGrid>
      <w:tr w:rsidR="006978F9" w:rsidRPr="00374F54" w:rsidTr="00B838CB">
        <w:trPr>
          <w:tblHeader/>
        </w:trPr>
        <w:tc>
          <w:tcPr>
            <w:tcW w:w="13950" w:type="dxa"/>
            <w:gridSpan w:val="4"/>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rsidR="007C64D2" w:rsidRDefault="003572E4" w:rsidP="007C64D2">
            <w:pPr>
              <w:pStyle w:val="NoSpacing"/>
              <w:rPr>
                <w:rFonts w:asciiTheme="minorHAnsi" w:eastAsia="Calibri" w:hAnsiTheme="minorHAnsi" w:cstheme="minorHAnsi"/>
                <w:sz w:val="22"/>
                <w:szCs w:val="22"/>
              </w:rPr>
            </w:pPr>
            <w:r>
              <w:rPr>
                <w:rFonts w:asciiTheme="minorHAnsi" w:eastAsia="Calibri" w:hAnsiTheme="minorHAnsi" w:cstheme="minorHAnsi"/>
                <w:b/>
                <w:sz w:val="22"/>
                <w:szCs w:val="22"/>
              </w:rPr>
              <w:lastRenderedPageBreak/>
              <w:t xml:space="preserve">Element </w:t>
            </w:r>
            <w:r w:rsidR="007C64D2" w:rsidRPr="00B55C27">
              <w:rPr>
                <w:rFonts w:asciiTheme="minorHAnsi" w:eastAsia="Calibri" w:hAnsiTheme="minorHAnsi" w:cstheme="minorHAnsi"/>
                <w:b/>
                <w:sz w:val="22"/>
                <w:szCs w:val="22"/>
              </w:rPr>
              <w:t>4B: Participating in a Professional Learning Community</w:t>
            </w:r>
            <w:r w:rsidR="007C64D2" w:rsidRPr="00B55C27">
              <w:rPr>
                <w:rFonts w:asciiTheme="minorHAnsi" w:eastAsia="Calibri" w:hAnsiTheme="minorHAnsi" w:cstheme="minorHAnsi"/>
                <w:sz w:val="22"/>
                <w:szCs w:val="22"/>
              </w:rPr>
              <w:t xml:space="preserve"> </w:t>
            </w:r>
          </w:p>
          <w:p w:rsidR="006978F9" w:rsidRPr="00374F54" w:rsidRDefault="007C64D2" w:rsidP="007C64D2">
            <w:pPr>
              <w:rPr>
                <w:rFonts w:asciiTheme="minorHAnsi" w:eastAsia="Calibri" w:hAnsiTheme="minorHAnsi" w:cstheme="minorHAnsi"/>
                <w:sz w:val="22"/>
                <w:szCs w:val="22"/>
              </w:rPr>
            </w:pPr>
            <w:r w:rsidRPr="00B55C27">
              <w:rPr>
                <w:rFonts w:asciiTheme="minorHAnsi" w:eastAsia="Calibri" w:hAnsiTheme="minorHAnsi" w:cstheme="minorHAnsi"/>
                <w:sz w:val="22"/>
                <w:szCs w:val="22"/>
              </w:rPr>
              <w:t>Teachers collaborate with their colleagues in order to share strategies, plan joint efforts, and plan for the success of individual students.</w:t>
            </w:r>
          </w:p>
        </w:tc>
      </w:tr>
      <w:tr w:rsidR="003572E4" w:rsidRPr="00374F54" w:rsidTr="00932A23">
        <w:trPr>
          <w:tblHeader/>
        </w:trPr>
        <w:tc>
          <w:tcPr>
            <w:tcW w:w="3487" w:type="dxa"/>
            <w:tcBorders>
              <w:top w:val="single" w:sz="4" w:space="0" w:color="808080"/>
              <w:left w:val="single" w:sz="4" w:space="0" w:color="808080"/>
              <w:bottom w:val="single" w:sz="4" w:space="0" w:color="808080"/>
              <w:right w:val="single" w:sz="4" w:space="0" w:color="808080"/>
            </w:tcBorders>
            <w:shd w:val="clear" w:color="auto" w:fill="F43434"/>
          </w:tcPr>
          <w:p w:rsidR="003572E4" w:rsidRDefault="003572E4" w:rsidP="003572E4">
            <w:pPr>
              <w:jc w:val="center"/>
              <w:rPr>
                <w:rFonts w:asciiTheme="minorHAnsi" w:hAnsiTheme="minorHAnsi" w:cstheme="minorHAnsi"/>
                <w:b/>
                <w:sz w:val="22"/>
                <w:szCs w:val="22"/>
              </w:rPr>
            </w:pPr>
            <w:r>
              <w:rPr>
                <w:rFonts w:asciiTheme="minorHAnsi" w:hAnsiTheme="minorHAnsi" w:cstheme="minorHAnsi"/>
                <w:b/>
                <w:sz w:val="22"/>
                <w:szCs w:val="22"/>
              </w:rPr>
              <w:t>Innovating</w:t>
            </w:r>
          </w:p>
          <w:p w:rsidR="003572E4" w:rsidRPr="00374F54" w:rsidRDefault="003572E4" w:rsidP="003572E4">
            <w:pPr>
              <w:jc w:val="center"/>
              <w:rPr>
                <w:rFonts w:asciiTheme="minorHAnsi" w:hAnsiTheme="minorHAnsi" w:cstheme="minorHAnsi"/>
                <w:b/>
                <w:sz w:val="22"/>
                <w:szCs w:val="22"/>
              </w:rPr>
            </w:pPr>
            <w:r>
              <w:rPr>
                <w:rFonts w:asciiTheme="minorHAnsi" w:hAnsiTheme="minorHAnsi" w:cstheme="minorHAnsi"/>
                <w:b/>
                <w:sz w:val="22"/>
                <w:szCs w:val="22"/>
              </w:rPr>
              <w:t>n/a</w:t>
            </w:r>
          </w:p>
        </w:tc>
        <w:tc>
          <w:tcPr>
            <w:tcW w:w="3488" w:type="dxa"/>
            <w:tcBorders>
              <w:top w:val="single" w:sz="4" w:space="0" w:color="808080"/>
              <w:left w:val="single" w:sz="4" w:space="0" w:color="808080"/>
              <w:bottom w:val="single" w:sz="4" w:space="0" w:color="808080"/>
              <w:right w:val="single" w:sz="4" w:space="0" w:color="808080"/>
            </w:tcBorders>
            <w:shd w:val="clear" w:color="auto" w:fill="F43434"/>
          </w:tcPr>
          <w:p w:rsidR="003572E4" w:rsidRDefault="003572E4" w:rsidP="003572E4">
            <w:pPr>
              <w:jc w:val="center"/>
              <w:rPr>
                <w:rFonts w:asciiTheme="minorHAnsi" w:hAnsiTheme="minorHAnsi" w:cstheme="minorHAnsi"/>
                <w:b/>
                <w:sz w:val="22"/>
                <w:szCs w:val="22"/>
              </w:rPr>
            </w:pPr>
            <w:r>
              <w:rPr>
                <w:rFonts w:asciiTheme="minorHAnsi" w:hAnsiTheme="minorHAnsi" w:cstheme="minorHAnsi"/>
                <w:b/>
                <w:sz w:val="22"/>
                <w:szCs w:val="22"/>
              </w:rPr>
              <w:t>Applying</w:t>
            </w:r>
          </w:p>
          <w:p w:rsidR="003572E4" w:rsidRPr="00374F54" w:rsidRDefault="003572E4" w:rsidP="003572E4">
            <w:pPr>
              <w:jc w:val="center"/>
              <w:rPr>
                <w:rFonts w:asciiTheme="minorHAnsi" w:hAnsiTheme="minorHAnsi" w:cstheme="minorHAnsi"/>
                <w:b/>
                <w:sz w:val="22"/>
                <w:szCs w:val="22"/>
              </w:rPr>
            </w:pPr>
            <w:r>
              <w:rPr>
                <w:rFonts w:asciiTheme="minorHAnsi" w:hAnsiTheme="minorHAnsi" w:cstheme="minorHAnsi"/>
                <w:b/>
                <w:sz w:val="22"/>
                <w:szCs w:val="22"/>
              </w:rPr>
              <w:t>5 points</w:t>
            </w:r>
          </w:p>
        </w:tc>
        <w:tc>
          <w:tcPr>
            <w:tcW w:w="3487" w:type="dxa"/>
            <w:tcBorders>
              <w:top w:val="single" w:sz="4" w:space="0" w:color="808080"/>
              <w:left w:val="single" w:sz="4" w:space="0" w:color="808080"/>
              <w:bottom w:val="single" w:sz="4" w:space="0" w:color="808080"/>
              <w:right w:val="single" w:sz="4" w:space="0" w:color="808080"/>
            </w:tcBorders>
            <w:shd w:val="clear" w:color="auto" w:fill="F43434"/>
          </w:tcPr>
          <w:p w:rsidR="003572E4" w:rsidRDefault="003572E4" w:rsidP="003572E4">
            <w:pPr>
              <w:jc w:val="center"/>
              <w:rPr>
                <w:rFonts w:asciiTheme="minorHAnsi" w:hAnsiTheme="minorHAnsi" w:cstheme="minorHAnsi"/>
                <w:b/>
                <w:sz w:val="22"/>
                <w:szCs w:val="22"/>
              </w:rPr>
            </w:pPr>
            <w:r>
              <w:rPr>
                <w:rFonts w:asciiTheme="minorHAnsi" w:hAnsiTheme="minorHAnsi" w:cstheme="minorHAnsi"/>
                <w:b/>
                <w:sz w:val="22"/>
                <w:szCs w:val="22"/>
              </w:rPr>
              <w:t>Developing</w:t>
            </w:r>
          </w:p>
          <w:p w:rsidR="003572E4" w:rsidRPr="00374F54" w:rsidRDefault="003572E4" w:rsidP="003572E4">
            <w:pPr>
              <w:jc w:val="center"/>
              <w:rPr>
                <w:rFonts w:asciiTheme="minorHAnsi" w:hAnsiTheme="minorHAnsi" w:cstheme="minorHAnsi"/>
                <w:b/>
                <w:sz w:val="22"/>
                <w:szCs w:val="22"/>
              </w:rPr>
            </w:pPr>
            <w:r>
              <w:rPr>
                <w:rFonts w:asciiTheme="minorHAnsi" w:hAnsiTheme="minorHAnsi" w:cstheme="minorHAnsi"/>
                <w:b/>
                <w:sz w:val="22"/>
                <w:szCs w:val="22"/>
              </w:rPr>
              <w:t>3 points</w:t>
            </w:r>
          </w:p>
        </w:tc>
        <w:tc>
          <w:tcPr>
            <w:tcW w:w="3488" w:type="dxa"/>
            <w:tcBorders>
              <w:top w:val="single" w:sz="4" w:space="0" w:color="808080"/>
              <w:left w:val="single" w:sz="4" w:space="0" w:color="808080"/>
              <w:bottom w:val="single" w:sz="4" w:space="0" w:color="808080"/>
              <w:right w:val="single" w:sz="4" w:space="0" w:color="808080"/>
            </w:tcBorders>
            <w:shd w:val="clear" w:color="auto" w:fill="F43434"/>
          </w:tcPr>
          <w:p w:rsidR="003572E4" w:rsidRDefault="003572E4" w:rsidP="003572E4">
            <w:pPr>
              <w:jc w:val="center"/>
              <w:rPr>
                <w:rFonts w:asciiTheme="minorHAnsi" w:hAnsiTheme="minorHAnsi" w:cstheme="minorHAnsi"/>
                <w:b/>
                <w:sz w:val="22"/>
                <w:szCs w:val="22"/>
              </w:rPr>
            </w:pPr>
            <w:r>
              <w:rPr>
                <w:rFonts w:asciiTheme="minorHAnsi" w:hAnsiTheme="minorHAnsi" w:cstheme="minorHAnsi"/>
                <w:b/>
                <w:sz w:val="22"/>
                <w:szCs w:val="22"/>
              </w:rPr>
              <w:t>Not Demonstrating</w:t>
            </w:r>
          </w:p>
          <w:p w:rsidR="003572E4" w:rsidRPr="00374F54" w:rsidRDefault="003572E4" w:rsidP="003572E4">
            <w:pPr>
              <w:jc w:val="center"/>
              <w:rPr>
                <w:rFonts w:asciiTheme="minorHAnsi" w:hAnsiTheme="minorHAnsi" w:cstheme="minorHAnsi"/>
                <w:b/>
                <w:sz w:val="22"/>
                <w:szCs w:val="22"/>
              </w:rPr>
            </w:pPr>
            <w:r>
              <w:rPr>
                <w:rFonts w:asciiTheme="minorHAnsi" w:hAnsiTheme="minorHAnsi" w:cstheme="minorHAnsi"/>
                <w:b/>
                <w:sz w:val="22"/>
                <w:szCs w:val="22"/>
              </w:rPr>
              <w:t>1 point</w:t>
            </w:r>
          </w:p>
        </w:tc>
      </w:tr>
      <w:tr w:rsidR="003572E4" w:rsidRPr="00374F54" w:rsidTr="00071C07">
        <w:trPr>
          <w:tblHeader/>
        </w:trPr>
        <w:tc>
          <w:tcPr>
            <w:tcW w:w="3487" w:type="dxa"/>
            <w:tcBorders>
              <w:top w:val="single" w:sz="4" w:space="0" w:color="808080"/>
              <w:left w:val="single" w:sz="4" w:space="0" w:color="808080"/>
              <w:bottom w:val="single" w:sz="4" w:space="0" w:color="808080"/>
              <w:right w:val="single" w:sz="4" w:space="0" w:color="808080"/>
            </w:tcBorders>
            <w:shd w:val="clear" w:color="auto" w:fill="auto"/>
          </w:tcPr>
          <w:p w:rsidR="007C64D2" w:rsidRDefault="007C64D2" w:rsidP="007C64D2">
            <w:pPr>
              <w:ind w:right="86"/>
              <w:rPr>
                <w:rFonts w:ascii="Calibri" w:eastAsia="Calibri" w:hAnsi="Calibri" w:cs="Calibri"/>
                <w:sz w:val="20"/>
                <w:szCs w:val="20"/>
              </w:rPr>
            </w:pPr>
            <w:r w:rsidRPr="003572E4">
              <w:rPr>
                <w:rFonts w:ascii="Calibri" w:eastAsia="Calibri" w:hAnsi="Calibri" w:cs="Calibri"/>
                <w:sz w:val="20"/>
                <w:szCs w:val="20"/>
                <w:u w:val="single"/>
              </w:rPr>
              <w:t>n/a</w:t>
            </w:r>
            <w:r>
              <w:rPr>
                <w:rFonts w:ascii="Calibri" w:eastAsia="Calibri" w:hAnsi="Calibri" w:cs="Calibri"/>
                <w:sz w:val="20"/>
                <w:szCs w:val="20"/>
              </w:rPr>
              <w:t xml:space="preserve"> Makes a substantial contribution to the professional learning community. </w:t>
            </w:r>
          </w:p>
          <w:p w:rsidR="007C64D2" w:rsidRDefault="007C64D2" w:rsidP="007C64D2">
            <w:pPr>
              <w:ind w:right="86"/>
              <w:rPr>
                <w:rFonts w:ascii="Calibri" w:eastAsia="Calibri" w:hAnsi="Calibri" w:cs="Calibri"/>
                <w:sz w:val="20"/>
                <w:szCs w:val="20"/>
              </w:rPr>
            </w:pPr>
            <w:r w:rsidRPr="003572E4">
              <w:rPr>
                <w:rFonts w:ascii="Calibri" w:eastAsia="Calibri" w:hAnsi="Calibri" w:cs="Calibri"/>
                <w:sz w:val="20"/>
                <w:szCs w:val="20"/>
                <w:u w:val="single"/>
              </w:rPr>
              <w:t>n/a</w:t>
            </w:r>
            <w:r>
              <w:rPr>
                <w:rFonts w:ascii="Calibri" w:eastAsia="Calibri" w:hAnsi="Calibri" w:cs="Calibri"/>
                <w:sz w:val="20"/>
                <w:szCs w:val="20"/>
              </w:rPr>
              <w:t xml:space="preserve"> Actively and consistently participates in school/district activities. </w:t>
            </w:r>
          </w:p>
          <w:p w:rsidR="007C64D2" w:rsidRDefault="007C64D2" w:rsidP="007C64D2">
            <w:pPr>
              <w:ind w:right="86"/>
              <w:rPr>
                <w:rFonts w:ascii="Calibri" w:eastAsia="Calibri" w:hAnsi="Calibri" w:cs="Calibri"/>
                <w:sz w:val="20"/>
                <w:szCs w:val="20"/>
              </w:rPr>
            </w:pPr>
            <w:r w:rsidRPr="003572E4">
              <w:rPr>
                <w:rFonts w:ascii="Calibri" w:eastAsia="Calibri" w:hAnsi="Calibri" w:cs="Calibri"/>
                <w:sz w:val="20"/>
                <w:szCs w:val="20"/>
                <w:u w:val="single"/>
              </w:rPr>
              <w:t>n/a</w:t>
            </w:r>
            <w:r>
              <w:rPr>
                <w:rFonts w:ascii="Calibri" w:eastAsia="Calibri" w:hAnsi="Calibri" w:cs="Calibri"/>
                <w:sz w:val="20"/>
                <w:szCs w:val="20"/>
              </w:rPr>
              <w:t xml:space="preserve"> Shares knowledge of, and proactively seeks, opportunities to learn more about techniques and strategies to work with </w:t>
            </w:r>
            <w:r>
              <w:rPr>
                <w:rFonts w:ascii="Calibri" w:eastAsia="Calibri" w:hAnsi="Calibri" w:cs="Calibri"/>
                <w:sz w:val="20"/>
                <w:szCs w:val="20"/>
                <w:u w:val="single"/>
              </w:rPr>
              <w:t>all</w:t>
            </w:r>
            <w:r>
              <w:rPr>
                <w:rFonts w:ascii="Calibri" w:eastAsia="Calibri" w:hAnsi="Calibri" w:cs="Calibri"/>
                <w:sz w:val="20"/>
                <w:szCs w:val="20"/>
              </w:rPr>
              <w:t xml:space="preserve"> students, which may include cultural perspectives. </w:t>
            </w:r>
          </w:p>
          <w:p w:rsidR="007C64D2" w:rsidRDefault="007C64D2" w:rsidP="007C64D2">
            <w:pPr>
              <w:ind w:right="86"/>
              <w:rPr>
                <w:rFonts w:ascii="Calibri" w:eastAsia="Calibri" w:hAnsi="Calibri" w:cs="Calibri"/>
                <w:sz w:val="20"/>
                <w:szCs w:val="20"/>
              </w:rPr>
            </w:pPr>
            <w:r w:rsidRPr="003572E4">
              <w:rPr>
                <w:rFonts w:ascii="Calibri" w:eastAsia="Calibri" w:hAnsi="Calibri" w:cs="Calibri"/>
                <w:sz w:val="20"/>
                <w:szCs w:val="20"/>
                <w:u w:val="single"/>
              </w:rPr>
              <w:t>n/a</w:t>
            </w:r>
            <w:r>
              <w:rPr>
                <w:rFonts w:ascii="Calibri" w:eastAsia="Calibri" w:hAnsi="Calibri" w:cs="Calibri"/>
                <w:sz w:val="20"/>
                <w:szCs w:val="20"/>
              </w:rPr>
              <w:t xml:space="preserve"> Proactively seeks opportunities to learn about researched-based techniques and strategies for sheltering academic language and that address student learning. </w:t>
            </w:r>
          </w:p>
          <w:p w:rsidR="007C64D2" w:rsidRDefault="007C64D2" w:rsidP="007C64D2">
            <w:pPr>
              <w:ind w:right="86"/>
              <w:rPr>
                <w:rFonts w:ascii="Calibri" w:eastAsia="Calibri" w:hAnsi="Calibri" w:cs="Calibri"/>
                <w:sz w:val="20"/>
                <w:szCs w:val="20"/>
              </w:rPr>
            </w:pPr>
            <w:r w:rsidRPr="003572E4">
              <w:rPr>
                <w:rFonts w:ascii="Calibri" w:eastAsia="Calibri" w:hAnsi="Calibri" w:cs="Calibri"/>
                <w:sz w:val="20"/>
                <w:szCs w:val="20"/>
                <w:u w:val="single"/>
              </w:rPr>
              <w:t>n/a</w:t>
            </w:r>
            <w:r>
              <w:rPr>
                <w:rFonts w:ascii="Calibri" w:eastAsia="Calibri" w:hAnsi="Calibri" w:cs="Calibri"/>
                <w:sz w:val="20"/>
                <w:szCs w:val="20"/>
              </w:rPr>
              <w:t xml:space="preserve"> Collaborates with other teachers to monitor IEP objectives addressed in the regular classroom. </w:t>
            </w:r>
          </w:p>
          <w:p w:rsidR="003572E4" w:rsidRPr="00204D6E" w:rsidRDefault="003572E4" w:rsidP="007C64D2">
            <w:pPr>
              <w:rPr>
                <w:rFonts w:asciiTheme="minorHAnsi" w:hAnsiTheme="minorHAnsi" w:cstheme="minorHAnsi"/>
                <w:b/>
                <w:sz w:val="22"/>
                <w:szCs w:val="22"/>
              </w:rPr>
            </w:pPr>
          </w:p>
        </w:tc>
        <w:tc>
          <w:tcPr>
            <w:tcW w:w="3488" w:type="dxa"/>
            <w:tcBorders>
              <w:top w:val="single" w:sz="4" w:space="0" w:color="808080"/>
              <w:left w:val="single" w:sz="4" w:space="0" w:color="808080"/>
              <w:bottom w:val="single" w:sz="4" w:space="0" w:color="808080"/>
              <w:right w:val="single" w:sz="4" w:space="0" w:color="808080"/>
            </w:tcBorders>
            <w:shd w:val="clear" w:color="auto" w:fill="auto"/>
          </w:tcPr>
          <w:p w:rsidR="007C64D2" w:rsidRDefault="007C64D2" w:rsidP="007C64D2">
            <w:pPr>
              <w:ind w:right="86"/>
              <w:rPr>
                <w:rFonts w:ascii="Calibri" w:eastAsia="Calibri" w:hAnsi="Calibri" w:cs="Calibri"/>
                <w:sz w:val="20"/>
                <w:szCs w:val="20"/>
              </w:rPr>
            </w:pPr>
            <w:r>
              <w:rPr>
                <w:rFonts w:ascii="Calibri" w:eastAsia="Calibri" w:hAnsi="Calibri" w:cs="Calibri"/>
                <w:sz w:val="20"/>
                <w:szCs w:val="20"/>
              </w:rPr>
              <w:t xml:space="preserve">__ Participates actively in a professional learning community. </w:t>
            </w:r>
          </w:p>
          <w:p w:rsidR="007C64D2" w:rsidRDefault="007C64D2" w:rsidP="007C64D2">
            <w:pPr>
              <w:ind w:right="86"/>
              <w:rPr>
                <w:rFonts w:ascii="Calibri" w:eastAsia="Calibri" w:hAnsi="Calibri" w:cs="Calibri"/>
                <w:sz w:val="20"/>
                <w:szCs w:val="20"/>
              </w:rPr>
            </w:pPr>
            <w:r>
              <w:rPr>
                <w:rFonts w:ascii="Calibri" w:eastAsia="Calibri" w:hAnsi="Calibri" w:cs="Calibri"/>
                <w:sz w:val="20"/>
                <w:szCs w:val="20"/>
              </w:rPr>
              <w:t xml:space="preserve">__ Participates in school and district required activities. </w:t>
            </w:r>
          </w:p>
          <w:p w:rsidR="007C64D2" w:rsidRDefault="007C64D2" w:rsidP="007C64D2">
            <w:pPr>
              <w:ind w:right="86"/>
              <w:rPr>
                <w:rFonts w:ascii="Calibri" w:eastAsia="Calibri" w:hAnsi="Calibri" w:cs="Calibri"/>
                <w:sz w:val="20"/>
                <w:szCs w:val="20"/>
              </w:rPr>
            </w:pPr>
            <w:r>
              <w:rPr>
                <w:rFonts w:ascii="Calibri" w:eastAsia="Calibri" w:hAnsi="Calibri" w:cs="Calibri"/>
                <w:sz w:val="20"/>
                <w:szCs w:val="20"/>
              </w:rPr>
              <w:t xml:space="preserve">__ Maintains positive and productive relationships with colleagues that benefits students. </w:t>
            </w:r>
          </w:p>
          <w:p w:rsidR="007C64D2" w:rsidRDefault="007C64D2" w:rsidP="007C64D2">
            <w:pPr>
              <w:ind w:right="86"/>
              <w:rPr>
                <w:rFonts w:ascii="Calibri" w:eastAsia="Calibri" w:hAnsi="Calibri" w:cs="Calibri"/>
                <w:sz w:val="20"/>
                <w:szCs w:val="20"/>
              </w:rPr>
            </w:pPr>
            <w:r>
              <w:rPr>
                <w:rFonts w:ascii="Calibri" w:eastAsia="Calibri" w:hAnsi="Calibri" w:cs="Calibri"/>
                <w:sz w:val="20"/>
                <w:szCs w:val="20"/>
              </w:rPr>
              <w:t>__ Provides appropriate information on SWD and ELs to appropriate personnel as applicable (e.g., strengths, weaknesses, preferred modalities, environmental modifications, IEP goals, etc.).</w:t>
            </w:r>
          </w:p>
          <w:p w:rsidR="007C64D2" w:rsidRDefault="007C64D2" w:rsidP="007C64D2">
            <w:pPr>
              <w:ind w:right="86"/>
              <w:rPr>
                <w:rFonts w:ascii="Calibri" w:eastAsia="Calibri" w:hAnsi="Calibri" w:cs="Calibri"/>
                <w:sz w:val="20"/>
                <w:szCs w:val="20"/>
              </w:rPr>
            </w:pPr>
            <w:r>
              <w:rPr>
                <w:rFonts w:ascii="Calibri" w:eastAsia="Calibri" w:hAnsi="Calibri" w:cs="Calibri"/>
                <w:sz w:val="20"/>
                <w:szCs w:val="20"/>
              </w:rPr>
              <w:t xml:space="preserve">__ Consults with appropriate personnel about instructional, environmental, and behavioral modifications for SWD and about instructional strategies for culturally and linguistically diverse students, as applicable. </w:t>
            </w:r>
          </w:p>
          <w:p w:rsidR="003572E4" w:rsidRPr="00A77D55" w:rsidRDefault="007C64D2" w:rsidP="00A77D55">
            <w:pPr>
              <w:ind w:right="86"/>
              <w:rPr>
                <w:rFonts w:ascii="Calibri" w:eastAsia="Calibri" w:hAnsi="Calibri" w:cs="Calibri"/>
                <w:sz w:val="20"/>
                <w:szCs w:val="20"/>
              </w:rPr>
            </w:pPr>
            <w:r>
              <w:rPr>
                <w:rFonts w:ascii="Calibri" w:eastAsia="Calibri" w:hAnsi="Calibri" w:cs="Calibri"/>
                <w:sz w:val="20"/>
                <w:szCs w:val="20"/>
              </w:rPr>
              <w:t xml:space="preserve">__ Participates in interactions with colleagues that are characterized by a willingness to listen and consider multiple points of view. </w:t>
            </w:r>
          </w:p>
        </w:tc>
        <w:tc>
          <w:tcPr>
            <w:tcW w:w="3487" w:type="dxa"/>
            <w:tcBorders>
              <w:top w:val="single" w:sz="4" w:space="0" w:color="808080"/>
              <w:left w:val="single" w:sz="4" w:space="0" w:color="808080"/>
              <w:bottom w:val="single" w:sz="4" w:space="0" w:color="808080"/>
              <w:right w:val="single" w:sz="4" w:space="0" w:color="808080"/>
            </w:tcBorders>
            <w:shd w:val="clear" w:color="auto" w:fill="auto"/>
          </w:tcPr>
          <w:p w:rsidR="007C64D2" w:rsidRDefault="007C64D2" w:rsidP="007C64D2">
            <w:pPr>
              <w:ind w:right="86"/>
              <w:rPr>
                <w:rFonts w:ascii="Calibri" w:eastAsia="Calibri" w:hAnsi="Calibri" w:cs="Calibri"/>
                <w:sz w:val="20"/>
                <w:szCs w:val="20"/>
              </w:rPr>
            </w:pPr>
            <w:r>
              <w:rPr>
                <w:rFonts w:ascii="Calibri" w:eastAsia="Calibri" w:hAnsi="Calibri" w:cs="Calibri"/>
                <w:sz w:val="20"/>
                <w:szCs w:val="20"/>
              </w:rPr>
              <w:t xml:space="preserve">__ Participates minimally in a professional learning community. </w:t>
            </w:r>
          </w:p>
          <w:p w:rsidR="007C64D2" w:rsidRDefault="007C64D2" w:rsidP="007C64D2">
            <w:pPr>
              <w:ind w:right="86"/>
              <w:rPr>
                <w:rFonts w:ascii="Calibri" w:eastAsia="Calibri" w:hAnsi="Calibri" w:cs="Calibri"/>
                <w:sz w:val="20"/>
                <w:szCs w:val="20"/>
              </w:rPr>
            </w:pPr>
            <w:r>
              <w:rPr>
                <w:rFonts w:ascii="Calibri" w:eastAsia="Calibri" w:hAnsi="Calibri" w:cs="Calibri"/>
                <w:sz w:val="20"/>
                <w:szCs w:val="20"/>
              </w:rPr>
              <w:t xml:space="preserve">__ Inconsistently attends required school/district activities. </w:t>
            </w:r>
          </w:p>
          <w:p w:rsidR="007C64D2" w:rsidRDefault="007C64D2" w:rsidP="007C64D2">
            <w:pPr>
              <w:ind w:right="86"/>
              <w:rPr>
                <w:rFonts w:ascii="Calibri" w:eastAsia="Calibri" w:hAnsi="Calibri" w:cs="Calibri"/>
                <w:sz w:val="20"/>
                <w:szCs w:val="20"/>
              </w:rPr>
            </w:pPr>
            <w:r>
              <w:rPr>
                <w:rFonts w:ascii="Calibri" w:eastAsia="Calibri" w:hAnsi="Calibri" w:cs="Calibri"/>
                <w:sz w:val="20"/>
                <w:szCs w:val="20"/>
              </w:rPr>
              <w:t xml:space="preserve">__ Maintains relationships with colleagues that are cordial, but these relationships do not lead to productive work that benefits students. </w:t>
            </w:r>
          </w:p>
          <w:p w:rsidR="007C64D2" w:rsidRDefault="007C64D2" w:rsidP="007C64D2">
            <w:pPr>
              <w:ind w:right="86"/>
              <w:rPr>
                <w:rFonts w:ascii="Calibri" w:eastAsia="Calibri" w:hAnsi="Calibri" w:cs="Calibri"/>
                <w:sz w:val="20"/>
                <w:szCs w:val="20"/>
              </w:rPr>
            </w:pPr>
            <w:r>
              <w:rPr>
                <w:rFonts w:ascii="Calibri" w:eastAsia="Calibri" w:hAnsi="Calibri" w:cs="Calibri"/>
                <w:sz w:val="20"/>
                <w:szCs w:val="20"/>
              </w:rPr>
              <w:t xml:space="preserve">__ Interacts minimally with appropriate personnel about instructional, environmental, and behavioral modifications for SWD and/or about instructional strategies for culturally and linguistically diverse students. </w:t>
            </w:r>
          </w:p>
          <w:p w:rsidR="003572E4" w:rsidRPr="00204D6E" w:rsidRDefault="003572E4" w:rsidP="007C64D2">
            <w:pPr>
              <w:rPr>
                <w:rFonts w:asciiTheme="minorHAnsi" w:hAnsiTheme="minorHAnsi" w:cstheme="minorHAnsi"/>
                <w:b/>
                <w:sz w:val="22"/>
                <w:szCs w:val="22"/>
              </w:rPr>
            </w:pPr>
          </w:p>
        </w:tc>
        <w:tc>
          <w:tcPr>
            <w:tcW w:w="3488" w:type="dxa"/>
            <w:tcBorders>
              <w:top w:val="single" w:sz="4" w:space="0" w:color="808080"/>
              <w:left w:val="single" w:sz="4" w:space="0" w:color="808080"/>
              <w:bottom w:val="single" w:sz="4" w:space="0" w:color="808080"/>
              <w:right w:val="single" w:sz="4" w:space="0" w:color="808080"/>
            </w:tcBorders>
            <w:shd w:val="clear" w:color="auto" w:fill="auto"/>
          </w:tcPr>
          <w:p w:rsidR="007C64D2" w:rsidRDefault="007C64D2" w:rsidP="007C64D2">
            <w:pPr>
              <w:ind w:right="86"/>
              <w:rPr>
                <w:rFonts w:ascii="Calibri" w:eastAsia="Calibri" w:hAnsi="Calibri" w:cs="Calibri"/>
                <w:sz w:val="20"/>
                <w:szCs w:val="20"/>
              </w:rPr>
            </w:pPr>
            <w:r>
              <w:rPr>
                <w:rFonts w:ascii="Calibri" w:eastAsia="Calibri" w:hAnsi="Calibri" w:cs="Calibri"/>
                <w:sz w:val="20"/>
                <w:szCs w:val="20"/>
              </w:rPr>
              <w:t xml:space="preserve">__ Does not participate in a professional learning community. </w:t>
            </w:r>
          </w:p>
          <w:p w:rsidR="007C64D2" w:rsidRDefault="007C64D2" w:rsidP="007C64D2">
            <w:pPr>
              <w:ind w:right="86"/>
              <w:rPr>
                <w:rFonts w:ascii="Calibri" w:eastAsia="Calibri" w:hAnsi="Calibri" w:cs="Calibri"/>
                <w:sz w:val="20"/>
                <w:szCs w:val="20"/>
              </w:rPr>
            </w:pPr>
            <w:r>
              <w:rPr>
                <w:rFonts w:ascii="Calibri" w:eastAsia="Calibri" w:hAnsi="Calibri" w:cs="Calibri"/>
                <w:sz w:val="20"/>
                <w:szCs w:val="20"/>
              </w:rPr>
              <w:t>__ Does not participate in required school/district activities.</w:t>
            </w:r>
          </w:p>
          <w:p w:rsidR="007C64D2" w:rsidRDefault="007C64D2" w:rsidP="007C64D2">
            <w:pPr>
              <w:ind w:right="86"/>
              <w:rPr>
                <w:rFonts w:ascii="Calibri" w:eastAsia="Calibri" w:hAnsi="Calibri" w:cs="Calibri"/>
                <w:sz w:val="20"/>
                <w:szCs w:val="20"/>
              </w:rPr>
            </w:pPr>
            <w:r>
              <w:rPr>
                <w:rFonts w:ascii="Calibri" w:eastAsia="Calibri" w:hAnsi="Calibri" w:cs="Calibri"/>
                <w:sz w:val="20"/>
                <w:szCs w:val="20"/>
              </w:rPr>
              <w:t xml:space="preserve">__ Demonstrates relationships with colleagues which are negative and/or unprofessional. </w:t>
            </w:r>
          </w:p>
          <w:p w:rsidR="003572E4" w:rsidRPr="00204D6E" w:rsidRDefault="003572E4" w:rsidP="007C64D2">
            <w:pPr>
              <w:rPr>
                <w:rFonts w:asciiTheme="minorHAnsi" w:hAnsiTheme="minorHAnsi" w:cstheme="minorHAnsi"/>
                <w:b/>
                <w:sz w:val="22"/>
                <w:szCs w:val="22"/>
              </w:rPr>
            </w:pPr>
          </w:p>
        </w:tc>
      </w:tr>
      <w:tr w:rsidR="00326A11" w:rsidRPr="00374F54" w:rsidTr="00A962CD">
        <w:trPr>
          <w:tblHeader/>
        </w:trPr>
        <w:tc>
          <w:tcPr>
            <w:tcW w:w="10462" w:type="dxa"/>
            <w:gridSpan w:val="3"/>
            <w:tcBorders>
              <w:top w:val="single" w:sz="4" w:space="0" w:color="808080"/>
              <w:left w:val="single" w:sz="4" w:space="0" w:color="808080"/>
              <w:bottom w:val="single" w:sz="4" w:space="0" w:color="808080"/>
              <w:right w:val="single" w:sz="4" w:space="0" w:color="808080"/>
            </w:tcBorders>
            <w:shd w:val="clear" w:color="auto" w:fill="auto"/>
          </w:tcPr>
          <w:p w:rsidR="00326A11" w:rsidRPr="00326A11" w:rsidRDefault="00326A11" w:rsidP="00326A11">
            <w:pPr>
              <w:rPr>
                <w:rFonts w:asciiTheme="minorHAnsi" w:hAnsiTheme="minorHAnsi" w:cstheme="minorHAnsi"/>
                <w:b/>
                <w:sz w:val="22"/>
                <w:szCs w:val="22"/>
              </w:rPr>
            </w:pPr>
            <w:r>
              <w:rPr>
                <w:rFonts w:asciiTheme="minorHAnsi" w:hAnsiTheme="minorHAnsi" w:cstheme="minorHAnsi"/>
                <w:b/>
                <w:noProof/>
                <w:sz w:val="22"/>
                <w:szCs w:val="22"/>
              </w:rPr>
              <mc:AlternateContent>
                <mc:Choice Requires="wps">
                  <w:drawing>
                    <wp:anchor distT="0" distB="0" distL="114300" distR="114300" simplePos="0" relativeHeight="251673600" behindDoc="0" locked="0" layoutInCell="1" allowOverlap="1" wp14:anchorId="0353C1E0" wp14:editId="3F4161C7">
                      <wp:simplePos x="0" y="0"/>
                      <wp:positionH relativeFrom="column">
                        <wp:posOffset>5979160</wp:posOffset>
                      </wp:positionH>
                      <wp:positionV relativeFrom="paragraph">
                        <wp:posOffset>53975</wp:posOffset>
                      </wp:positionV>
                      <wp:extent cx="462915" cy="45719"/>
                      <wp:effectExtent l="0" t="19050" r="32385" b="31115"/>
                      <wp:wrapNone/>
                      <wp:docPr id="8" name="Arrow: Right 8"/>
                      <wp:cNvGraphicFramePr/>
                      <a:graphic xmlns:a="http://schemas.openxmlformats.org/drawingml/2006/main">
                        <a:graphicData uri="http://schemas.microsoft.com/office/word/2010/wordprocessingShape">
                          <wps:wsp>
                            <wps:cNvSpPr/>
                            <wps:spPr>
                              <a:xfrm>
                                <a:off x="0" y="0"/>
                                <a:ext cx="462915"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963FA17" id="Arrow: Right 8" o:spid="_x0000_s1026" type="#_x0000_t13" style="position:absolute;margin-left:470.8pt;margin-top:4.25pt;width:36.45pt;height:3.6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i96dAIAADQFAAAOAAAAZHJzL2Uyb0RvYy54bWysVFFP2zAQfp+0/2D5faSpWkajpqgCMU1C&#10;gICJZ+PYTTTH553dpt2v39lJA2PsZVoeHNt39/nu83denu9bw3YKfQO25PnJhDNlJVSN3ZT82+PV&#10;pzPOfBC2EgasKvlBeX6++vhh2blCTaEGUylkBGJ90bmS1yG4Isu8rFUr/Ak4ZcmoAVsRaImbrELR&#10;EXprsulkcpp1gJVDkMp72r3sjXyV8LVWMtxq7VVgpuSUW0gjpvE5jtlqKYoNClc3ckhD/EMWrWgs&#10;HTpCXYog2BabP6DaRiJ40OFEQpuB1o1UqQaqJp+8qeahFk6lWogc70aa/P+DlTe7O2RNVXK6KCta&#10;uqI1InQFu282dWBnkaHO+YIcH9wdDitP01juXmMb/1QI2ydWDyOrah+YpM3Z6XSRzzmTZJrNP+eL&#10;CJm9xDr04YuClsVJyTGem3JIhIrdtQ99wNGRomNGfQ5pFg5GxTSMvVeaqqFTpyk66UhdGGQ7QQqo&#10;vuf9di0q1W/NJ/QNGY3eKb8EFlF1Y8yIOwBEff6O2+c4+MYwleQ3Bk7+llAfOHqnE8GGMbBtLOB7&#10;wSbkQ+K69z8S09MRmXmG6kD3i9AL3zt51RDL18KHO4GkdOoJ6t5wS4M20JUchhlnNeDP9/ajPwmQ&#10;rJx11Dkl9z+2AhVn5qslaS7y2Sy2WlrQhU9pga8tz68tdtteAF1NTu+Ek2ka/YM5TjVC+0RNvo6n&#10;kklYSWeXXAY8Li5C39H0TEi1Xic3ai8nwrV9cDKCR1ajfh73TwLdILVAEr2BY5eJ4o3Wet8YaWG9&#10;DaCbJMQXXge+qTWTYIZnJPb+63XyennsVr8AAAD//wMAUEsDBBQABgAIAAAAIQD2/Hjx3QAAAAkB&#10;AAAPAAAAZHJzL2Rvd25yZXYueG1sTI/BbsIwEETvlfoP1iL1VuxUQGmIgypE1FsrKOrZiZckIl5H&#10;sYH077ucym1WM5p9k61H14kLDqH1pCGZKhBIlbct1RoO38XzEkSIhqzpPKGGXwywzh8fMpNaf6Ud&#10;XvaxFlxCITUamhj7VMpQNehMmPoeib2jH5yJfA61tIO5crnr5ItSC+lMS/yhMT1uGqxO+7PTELvy&#10;6+h2/fbHboqPrSvU54FOWj9NxvcViIhj/A/DDZ/RIWem0p/JBtFpeJslC45qWM5B3HyVzFiVrOav&#10;IPNM3i/I/wAAAP//AwBQSwECLQAUAAYACAAAACEAtoM4kv4AAADhAQAAEwAAAAAAAAAAAAAAAAAA&#10;AAAAW0NvbnRlbnRfVHlwZXNdLnhtbFBLAQItABQABgAIAAAAIQA4/SH/1gAAAJQBAAALAAAAAAAA&#10;AAAAAAAAAC8BAABfcmVscy8ucmVsc1BLAQItABQABgAIAAAAIQDLFi96dAIAADQFAAAOAAAAAAAA&#10;AAAAAAAAAC4CAABkcnMvZTJvRG9jLnhtbFBLAQItABQABgAIAAAAIQD2/Hjx3QAAAAkBAAAPAAAA&#10;AAAAAAAAAAAAAM4EAABkcnMvZG93bnJldi54bWxQSwUGAAAAAAQABADzAAAA2AUAAAAA&#10;" adj="20533" fillcolor="black [3200]" strokecolor="black [1600]" strokeweight="1pt"/>
                  </w:pict>
                </mc:Fallback>
              </mc:AlternateContent>
            </w:r>
            <w:r>
              <w:rPr>
                <w:rFonts w:asciiTheme="minorHAnsi" w:hAnsiTheme="minorHAnsi" w:cstheme="minorHAnsi"/>
                <w:b/>
                <w:sz w:val="22"/>
                <w:szCs w:val="22"/>
              </w:rPr>
              <w:t>S</w:t>
            </w:r>
            <w:r w:rsidRPr="00326A11">
              <w:rPr>
                <w:rFonts w:asciiTheme="minorHAnsi" w:hAnsiTheme="minorHAnsi" w:cstheme="minorHAnsi"/>
                <w:b/>
                <w:sz w:val="22"/>
                <w:szCs w:val="22"/>
              </w:rPr>
              <w:t>elect the level of proficiency most demonstrated by the student teacher</w:t>
            </w:r>
            <w:r>
              <w:rPr>
                <w:rFonts w:asciiTheme="minorHAnsi" w:hAnsiTheme="minorHAnsi" w:cstheme="minorHAnsi"/>
                <w:b/>
                <w:sz w:val="22"/>
                <w:szCs w:val="22"/>
              </w:rPr>
              <w:t xml:space="preserve"> and write the Points here </w:t>
            </w:r>
          </w:p>
        </w:tc>
        <w:tc>
          <w:tcPr>
            <w:tcW w:w="3488" w:type="dxa"/>
            <w:tcBorders>
              <w:top w:val="single" w:sz="4" w:space="0" w:color="808080"/>
              <w:left w:val="single" w:sz="4" w:space="0" w:color="808080"/>
              <w:bottom w:val="single" w:sz="4" w:space="0" w:color="808080"/>
              <w:right w:val="single" w:sz="4" w:space="0" w:color="808080"/>
            </w:tcBorders>
            <w:shd w:val="clear" w:color="auto" w:fill="auto"/>
          </w:tcPr>
          <w:p w:rsidR="00326A11" w:rsidRPr="00374F54" w:rsidRDefault="00326A11" w:rsidP="00326A11">
            <w:pPr>
              <w:rPr>
                <w:rFonts w:asciiTheme="minorHAnsi" w:hAnsiTheme="minorHAnsi" w:cstheme="minorHAnsi"/>
                <w:b/>
                <w:sz w:val="22"/>
                <w:szCs w:val="22"/>
              </w:rPr>
            </w:pPr>
          </w:p>
        </w:tc>
      </w:tr>
      <w:tr w:rsidR="00981509" w:rsidRPr="00374F54" w:rsidTr="006B40C9">
        <w:trPr>
          <w:tblHeader/>
        </w:trPr>
        <w:tc>
          <w:tcPr>
            <w:tcW w:w="13950" w:type="dxa"/>
            <w:gridSpan w:val="4"/>
            <w:tcBorders>
              <w:top w:val="single" w:sz="4" w:space="0" w:color="808080"/>
              <w:left w:val="single" w:sz="4" w:space="0" w:color="808080"/>
              <w:bottom w:val="single" w:sz="4" w:space="0" w:color="808080"/>
              <w:right w:val="single" w:sz="4" w:space="0" w:color="808080"/>
            </w:tcBorders>
            <w:shd w:val="clear" w:color="auto" w:fill="auto"/>
          </w:tcPr>
          <w:p w:rsidR="00981509" w:rsidRDefault="00981509" w:rsidP="00981509">
            <w:pPr>
              <w:rPr>
                <w:rFonts w:asciiTheme="minorHAnsi" w:hAnsiTheme="minorHAnsi" w:cstheme="minorHAnsi"/>
                <w:b/>
                <w:sz w:val="22"/>
                <w:szCs w:val="22"/>
              </w:rPr>
            </w:pPr>
            <w:r>
              <w:rPr>
                <w:rFonts w:asciiTheme="minorHAnsi" w:hAnsiTheme="minorHAnsi" w:cstheme="minorHAnsi"/>
                <w:b/>
                <w:sz w:val="22"/>
                <w:szCs w:val="22"/>
              </w:rPr>
              <w:t>Rationale:</w:t>
            </w:r>
          </w:p>
          <w:p w:rsidR="00981509" w:rsidRDefault="00981509" w:rsidP="004A7D15">
            <w:pPr>
              <w:rPr>
                <w:rFonts w:asciiTheme="minorHAnsi" w:hAnsiTheme="minorHAnsi" w:cstheme="minorHAnsi"/>
                <w:b/>
                <w:noProof/>
                <w:sz w:val="22"/>
                <w:szCs w:val="22"/>
              </w:rPr>
            </w:pPr>
          </w:p>
          <w:p w:rsidR="00981509" w:rsidRDefault="00981509" w:rsidP="004A7D15">
            <w:pPr>
              <w:rPr>
                <w:rFonts w:asciiTheme="minorHAnsi" w:hAnsiTheme="minorHAnsi" w:cstheme="minorHAnsi"/>
                <w:b/>
                <w:noProof/>
                <w:sz w:val="22"/>
                <w:szCs w:val="22"/>
              </w:rPr>
            </w:pPr>
          </w:p>
          <w:p w:rsidR="00981509" w:rsidRPr="00374F54" w:rsidRDefault="00981509" w:rsidP="004A7D15">
            <w:pPr>
              <w:rPr>
                <w:rFonts w:asciiTheme="minorHAnsi" w:hAnsiTheme="minorHAnsi" w:cstheme="minorHAnsi"/>
                <w:b/>
                <w:sz w:val="22"/>
                <w:szCs w:val="22"/>
              </w:rPr>
            </w:pPr>
          </w:p>
        </w:tc>
      </w:tr>
    </w:tbl>
    <w:p w:rsidR="004A7D15" w:rsidRDefault="004A7D15"/>
    <w:tbl>
      <w:tblPr>
        <w:tblW w:w="139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ECED Observation Rubric"/>
        <w:tblDescription w:val="Rubric used for Early Childhood Observations for student teaching"/>
      </w:tblPr>
      <w:tblGrid>
        <w:gridCol w:w="3487"/>
        <w:gridCol w:w="3488"/>
        <w:gridCol w:w="3487"/>
        <w:gridCol w:w="3488"/>
      </w:tblGrid>
      <w:tr w:rsidR="004A7D15" w:rsidRPr="00374F54" w:rsidTr="00B838CB">
        <w:trPr>
          <w:tblHeader/>
        </w:trPr>
        <w:tc>
          <w:tcPr>
            <w:tcW w:w="13950" w:type="dxa"/>
            <w:gridSpan w:val="4"/>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rsidR="00AD0394" w:rsidRDefault="004A7D15" w:rsidP="00AD0394">
            <w:pPr>
              <w:pStyle w:val="NoSpacing"/>
              <w:rPr>
                <w:rFonts w:asciiTheme="minorHAnsi" w:eastAsia="Calibri" w:hAnsiTheme="minorHAnsi" w:cstheme="minorHAnsi"/>
                <w:b/>
                <w:sz w:val="22"/>
                <w:szCs w:val="22"/>
              </w:rPr>
            </w:pPr>
            <w:r>
              <w:rPr>
                <w:rFonts w:asciiTheme="minorHAnsi" w:eastAsia="Calibri" w:hAnsiTheme="minorHAnsi" w:cstheme="minorHAnsi"/>
                <w:b/>
                <w:sz w:val="22"/>
                <w:szCs w:val="22"/>
              </w:rPr>
              <w:lastRenderedPageBreak/>
              <w:t xml:space="preserve">Element </w:t>
            </w:r>
            <w:r w:rsidR="00AD0394" w:rsidRPr="00B55C27">
              <w:rPr>
                <w:rFonts w:asciiTheme="minorHAnsi" w:hAnsiTheme="minorHAnsi" w:cstheme="minorHAnsi"/>
                <w:b/>
                <w:noProof/>
                <w:sz w:val="22"/>
                <w:szCs w:val="22"/>
              </w:rPr>
              <w:t>4C:</w:t>
            </w:r>
            <w:r w:rsidR="00AD0394" w:rsidRPr="00B55C27">
              <w:rPr>
                <w:rFonts w:asciiTheme="minorHAnsi" w:eastAsia="Calibri" w:hAnsiTheme="minorHAnsi" w:cstheme="minorHAnsi"/>
                <w:b/>
                <w:sz w:val="22"/>
                <w:szCs w:val="22"/>
              </w:rPr>
              <w:t xml:space="preserve">  Reflecting on Teaching </w:t>
            </w:r>
          </w:p>
          <w:p w:rsidR="004A7D15" w:rsidRPr="00374F54" w:rsidRDefault="00AD0394" w:rsidP="00AD0394">
            <w:pPr>
              <w:pStyle w:val="NoSpacing"/>
              <w:rPr>
                <w:rFonts w:asciiTheme="minorHAnsi" w:eastAsia="Calibri" w:hAnsiTheme="minorHAnsi" w:cstheme="minorHAnsi"/>
                <w:sz w:val="22"/>
                <w:szCs w:val="22"/>
              </w:rPr>
            </w:pPr>
            <w:r w:rsidRPr="00B55C27">
              <w:rPr>
                <w:rFonts w:asciiTheme="minorHAnsi" w:eastAsia="Calibri" w:hAnsiTheme="minorHAnsi" w:cstheme="minorHAnsi"/>
                <w:sz w:val="22"/>
                <w:szCs w:val="22"/>
              </w:rPr>
              <w:t>Demonstrates the capacity to reflect on and improve the educator’s own practice, using informal means as well as meetings with teams and workgroups to gather information, analyze data, examine issues, set meaningful goals and develop new approaches in order to improve teaching and learning.</w:t>
            </w:r>
          </w:p>
        </w:tc>
      </w:tr>
      <w:tr w:rsidR="004A7D15" w:rsidRPr="00374F54" w:rsidTr="00932A23">
        <w:trPr>
          <w:tblHeader/>
        </w:trPr>
        <w:tc>
          <w:tcPr>
            <w:tcW w:w="3487" w:type="dxa"/>
            <w:tcBorders>
              <w:top w:val="single" w:sz="4" w:space="0" w:color="808080"/>
              <w:left w:val="single" w:sz="4" w:space="0" w:color="808080"/>
              <w:bottom w:val="single" w:sz="4" w:space="0" w:color="808080"/>
              <w:right w:val="single" w:sz="4" w:space="0" w:color="808080"/>
            </w:tcBorders>
            <w:shd w:val="clear" w:color="auto" w:fill="F43434"/>
          </w:tcPr>
          <w:p w:rsidR="004A7D15" w:rsidRDefault="004A7D15" w:rsidP="004A7D15">
            <w:pPr>
              <w:jc w:val="center"/>
              <w:rPr>
                <w:rFonts w:asciiTheme="minorHAnsi" w:hAnsiTheme="minorHAnsi" w:cstheme="minorHAnsi"/>
                <w:b/>
                <w:sz w:val="22"/>
                <w:szCs w:val="22"/>
              </w:rPr>
            </w:pPr>
            <w:r>
              <w:rPr>
                <w:rFonts w:asciiTheme="minorHAnsi" w:hAnsiTheme="minorHAnsi" w:cstheme="minorHAnsi"/>
                <w:b/>
                <w:sz w:val="22"/>
                <w:szCs w:val="22"/>
              </w:rPr>
              <w:t>Innovating</w:t>
            </w:r>
          </w:p>
          <w:p w:rsidR="004A7D15" w:rsidRPr="00374F54" w:rsidRDefault="004A7D15" w:rsidP="004A7D15">
            <w:pPr>
              <w:jc w:val="center"/>
              <w:rPr>
                <w:rFonts w:asciiTheme="minorHAnsi" w:hAnsiTheme="minorHAnsi" w:cstheme="minorHAnsi"/>
                <w:b/>
                <w:sz w:val="22"/>
                <w:szCs w:val="22"/>
              </w:rPr>
            </w:pPr>
            <w:r>
              <w:rPr>
                <w:rFonts w:asciiTheme="minorHAnsi" w:hAnsiTheme="minorHAnsi" w:cstheme="minorHAnsi"/>
                <w:b/>
                <w:sz w:val="22"/>
                <w:szCs w:val="22"/>
              </w:rPr>
              <w:t>n/a</w:t>
            </w:r>
          </w:p>
        </w:tc>
        <w:tc>
          <w:tcPr>
            <w:tcW w:w="3488" w:type="dxa"/>
            <w:tcBorders>
              <w:top w:val="single" w:sz="4" w:space="0" w:color="808080"/>
              <w:left w:val="single" w:sz="4" w:space="0" w:color="808080"/>
              <w:bottom w:val="single" w:sz="4" w:space="0" w:color="808080"/>
              <w:right w:val="single" w:sz="4" w:space="0" w:color="808080"/>
            </w:tcBorders>
            <w:shd w:val="clear" w:color="auto" w:fill="F43434"/>
          </w:tcPr>
          <w:p w:rsidR="004A7D15" w:rsidRDefault="004A7D15" w:rsidP="004A7D15">
            <w:pPr>
              <w:jc w:val="center"/>
              <w:rPr>
                <w:rFonts w:asciiTheme="minorHAnsi" w:hAnsiTheme="minorHAnsi" w:cstheme="minorHAnsi"/>
                <w:b/>
                <w:sz w:val="22"/>
                <w:szCs w:val="22"/>
              </w:rPr>
            </w:pPr>
            <w:r>
              <w:rPr>
                <w:rFonts w:asciiTheme="minorHAnsi" w:hAnsiTheme="minorHAnsi" w:cstheme="minorHAnsi"/>
                <w:b/>
                <w:sz w:val="22"/>
                <w:szCs w:val="22"/>
              </w:rPr>
              <w:t>Applying</w:t>
            </w:r>
          </w:p>
          <w:p w:rsidR="004A7D15" w:rsidRPr="00374F54" w:rsidRDefault="004A7D15" w:rsidP="004A7D15">
            <w:pPr>
              <w:jc w:val="center"/>
              <w:rPr>
                <w:rFonts w:asciiTheme="minorHAnsi" w:hAnsiTheme="minorHAnsi" w:cstheme="minorHAnsi"/>
                <w:b/>
                <w:sz w:val="22"/>
                <w:szCs w:val="22"/>
              </w:rPr>
            </w:pPr>
            <w:r>
              <w:rPr>
                <w:rFonts w:asciiTheme="minorHAnsi" w:hAnsiTheme="minorHAnsi" w:cstheme="minorHAnsi"/>
                <w:b/>
                <w:sz w:val="22"/>
                <w:szCs w:val="22"/>
              </w:rPr>
              <w:t>5 points</w:t>
            </w:r>
          </w:p>
        </w:tc>
        <w:tc>
          <w:tcPr>
            <w:tcW w:w="3487" w:type="dxa"/>
            <w:tcBorders>
              <w:top w:val="single" w:sz="4" w:space="0" w:color="808080"/>
              <w:left w:val="single" w:sz="4" w:space="0" w:color="808080"/>
              <w:bottom w:val="single" w:sz="4" w:space="0" w:color="808080"/>
              <w:right w:val="single" w:sz="4" w:space="0" w:color="808080"/>
            </w:tcBorders>
            <w:shd w:val="clear" w:color="auto" w:fill="F43434"/>
          </w:tcPr>
          <w:p w:rsidR="004A7D15" w:rsidRDefault="004A7D15" w:rsidP="004A7D15">
            <w:pPr>
              <w:jc w:val="center"/>
              <w:rPr>
                <w:rFonts w:asciiTheme="minorHAnsi" w:hAnsiTheme="minorHAnsi" w:cstheme="minorHAnsi"/>
                <w:b/>
                <w:sz w:val="22"/>
                <w:szCs w:val="22"/>
              </w:rPr>
            </w:pPr>
            <w:r>
              <w:rPr>
                <w:rFonts w:asciiTheme="minorHAnsi" w:hAnsiTheme="minorHAnsi" w:cstheme="minorHAnsi"/>
                <w:b/>
                <w:sz w:val="22"/>
                <w:szCs w:val="22"/>
              </w:rPr>
              <w:t>Developing</w:t>
            </w:r>
          </w:p>
          <w:p w:rsidR="004A7D15" w:rsidRPr="00374F54" w:rsidRDefault="004A7D15" w:rsidP="004A7D15">
            <w:pPr>
              <w:jc w:val="center"/>
              <w:rPr>
                <w:rFonts w:asciiTheme="minorHAnsi" w:hAnsiTheme="minorHAnsi" w:cstheme="minorHAnsi"/>
                <w:b/>
                <w:sz w:val="22"/>
                <w:szCs w:val="22"/>
              </w:rPr>
            </w:pPr>
            <w:r>
              <w:rPr>
                <w:rFonts w:asciiTheme="minorHAnsi" w:hAnsiTheme="minorHAnsi" w:cstheme="minorHAnsi"/>
                <w:b/>
                <w:sz w:val="22"/>
                <w:szCs w:val="22"/>
              </w:rPr>
              <w:t>3 points</w:t>
            </w:r>
          </w:p>
        </w:tc>
        <w:tc>
          <w:tcPr>
            <w:tcW w:w="3488" w:type="dxa"/>
            <w:tcBorders>
              <w:top w:val="single" w:sz="4" w:space="0" w:color="808080"/>
              <w:left w:val="single" w:sz="4" w:space="0" w:color="808080"/>
              <w:bottom w:val="single" w:sz="4" w:space="0" w:color="808080"/>
              <w:right w:val="single" w:sz="4" w:space="0" w:color="808080"/>
            </w:tcBorders>
            <w:shd w:val="clear" w:color="auto" w:fill="F43434"/>
          </w:tcPr>
          <w:p w:rsidR="004A7D15" w:rsidRDefault="004A7D15" w:rsidP="004A7D15">
            <w:pPr>
              <w:jc w:val="center"/>
              <w:rPr>
                <w:rFonts w:asciiTheme="minorHAnsi" w:hAnsiTheme="minorHAnsi" w:cstheme="minorHAnsi"/>
                <w:b/>
                <w:sz w:val="22"/>
                <w:szCs w:val="22"/>
              </w:rPr>
            </w:pPr>
            <w:r>
              <w:rPr>
                <w:rFonts w:asciiTheme="minorHAnsi" w:hAnsiTheme="minorHAnsi" w:cstheme="minorHAnsi"/>
                <w:b/>
                <w:sz w:val="22"/>
                <w:szCs w:val="22"/>
              </w:rPr>
              <w:t>Not Demonstrating</w:t>
            </w:r>
          </w:p>
          <w:p w:rsidR="004A7D15" w:rsidRPr="00374F54" w:rsidRDefault="004A7D15" w:rsidP="004A7D15">
            <w:pPr>
              <w:jc w:val="center"/>
              <w:rPr>
                <w:rFonts w:asciiTheme="minorHAnsi" w:hAnsiTheme="minorHAnsi" w:cstheme="minorHAnsi"/>
                <w:b/>
                <w:sz w:val="22"/>
                <w:szCs w:val="22"/>
              </w:rPr>
            </w:pPr>
            <w:r>
              <w:rPr>
                <w:rFonts w:asciiTheme="minorHAnsi" w:hAnsiTheme="minorHAnsi" w:cstheme="minorHAnsi"/>
                <w:b/>
                <w:sz w:val="22"/>
                <w:szCs w:val="22"/>
              </w:rPr>
              <w:t>1 point</w:t>
            </w:r>
          </w:p>
        </w:tc>
      </w:tr>
      <w:tr w:rsidR="004A7D15" w:rsidRPr="00374F54" w:rsidTr="005E1B91">
        <w:trPr>
          <w:tblHeader/>
        </w:trPr>
        <w:tc>
          <w:tcPr>
            <w:tcW w:w="3487" w:type="dxa"/>
            <w:tcBorders>
              <w:top w:val="single" w:sz="4" w:space="0" w:color="808080"/>
              <w:left w:val="single" w:sz="4" w:space="0" w:color="808080"/>
              <w:bottom w:val="single" w:sz="4" w:space="0" w:color="808080"/>
              <w:right w:val="single" w:sz="4" w:space="0" w:color="808080"/>
            </w:tcBorders>
            <w:shd w:val="clear" w:color="auto" w:fill="auto"/>
          </w:tcPr>
          <w:p w:rsidR="00AD0394" w:rsidRDefault="00AD0394" w:rsidP="00AD0394">
            <w:pPr>
              <w:rPr>
                <w:rFonts w:ascii="Calibri" w:eastAsia="Calibri" w:hAnsi="Calibri" w:cs="Calibri"/>
                <w:sz w:val="20"/>
                <w:szCs w:val="20"/>
              </w:rPr>
            </w:pPr>
            <w:r w:rsidRPr="003572E4">
              <w:rPr>
                <w:rFonts w:ascii="Calibri" w:eastAsia="Calibri" w:hAnsi="Calibri" w:cs="Calibri"/>
                <w:sz w:val="20"/>
                <w:szCs w:val="20"/>
                <w:u w:val="single"/>
              </w:rPr>
              <w:t>n/a</w:t>
            </w:r>
            <w:r>
              <w:rPr>
                <w:rFonts w:ascii="Calibri" w:eastAsia="Calibri" w:hAnsi="Calibri" w:cs="Calibri"/>
                <w:sz w:val="20"/>
                <w:szCs w:val="20"/>
              </w:rPr>
              <w:t xml:space="preserve"> Consistently reflects on instructional practices thoughtfully and accurately with specific evidence. </w:t>
            </w:r>
          </w:p>
          <w:p w:rsidR="00AD0394" w:rsidRDefault="00AD0394" w:rsidP="00AD0394">
            <w:pPr>
              <w:rPr>
                <w:rFonts w:ascii="Calibri" w:eastAsia="Calibri" w:hAnsi="Calibri" w:cs="Calibri"/>
                <w:sz w:val="20"/>
                <w:szCs w:val="20"/>
              </w:rPr>
            </w:pPr>
            <w:r w:rsidRPr="003572E4">
              <w:rPr>
                <w:rFonts w:ascii="Calibri" w:eastAsia="Calibri" w:hAnsi="Calibri" w:cs="Calibri"/>
                <w:sz w:val="20"/>
                <w:szCs w:val="20"/>
                <w:u w:val="single"/>
              </w:rPr>
              <w:t>n/a</w:t>
            </w:r>
            <w:r>
              <w:rPr>
                <w:rFonts w:ascii="Calibri" w:eastAsia="Calibri" w:hAnsi="Calibri" w:cs="Calibri"/>
                <w:sz w:val="20"/>
                <w:szCs w:val="20"/>
              </w:rPr>
              <w:t xml:space="preserve"> Consistently uses progress monitoring to reflect on the effectiveness of instructional practices.</w:t>
            </w:r>
          </w:p>
          <w:p w:rsidR="00AD0394" w:rsidRDefault="00AD0394" w:rsidP="00AD0394">
            <w:pPr>
              <w:rPr>
                <w:rFonts w:ascii="Calibri" w:eastAsia="Calibri" w:hAnsi="Calibri" w:cs="Calibri"/>
                <w:sz w:val="20"/>
                <w:szCs w:val="20"/>
              </w:rPr>
            </w:pPr>
            <w:r w:rsidRPr="003572E4">
              <w:rPr>
                <w:rFonts w:ascii="Calibri" w:eastAsia="Calibri" w:hAnsi="Calibri" w:cs="Calibri"/>
                <w:sz w:val="20"/>
                <w:szCs w:val="20"/>
                <w:u w:val="single"/>
              </w:rPr>
              <w:t>n/a</w:t>
            </w:r>
            <w:r>
              <w:rPr>
                <w:rFonts w:ascii="Calibri" w:eastAsia="Calibri" w:hAnsi="Calibri" w:cs="Calibri"/>
                <w:sz w:val="20"/>
                <w:szCs w:val="20"/>
              </w:rPr>
              <w:t xml:space="preserve"> Exhibits skills and knowledge that reflect current research and best practices in the field.</w:t>
            </w:r>
          </w:p>
          <w:p w:rsidR="00AD0394" w:rsidRDefault="00AD0394" w:rsidP="00AD0394">
            <w:pPr>
              <w:rPr>
                <w:rFonts w:ascii="Calibri" w:eastAsia="Calibri" w:hAnsi="Calibri" w:cs="Calibri"/>
                <w:sz w:val="20"/>
                <w:szCs w:val="20"/>
              </w:rPr>
            </w:pPr>
            <w:r w:rsidRPr="003572E4">
              <w:rPr>
                <w:rFonts w:ascii="Calibri" w:eastAsia="Calibri" w:hAnsi="Calibri" w:cs="Calibri"/>
                <w:sz w:val="20"/>
                <w:szCs w:val="20"/>
                <w:u w:val="single"/>
              </w:rPr>
              <w:t>n/a</w:t>
            </w:r>
            <w:r>
              <w:rPr>
                <w:rFonts w:ascii="Calibri" w:eastAsia="Calibri" w:hAnsi="Calibri" w:cs="Calibri"/>
                <w:sz w:val="20"/>
                <w:szCs w:val="20"/>
              </w:rPr>
              <w:t xml:space="preserve"> Suggests alternative instructional practices and predicts the likely success of each. </w:t>
            </w:r>
          </w:p>
          <w:p w:rsidR="004A7D15" w:rsidRPr="00374F54" w:rsidRDefault="00AD0394" w:rsidP="00AD0394">
            <w:pPr>
              <w:rPr>
                <w:rFonts w:asciiTheme="minorHAnsi" w:hAnsiTheme="minorHAnsi" w:cstheme="minorHAnsi"/>
                <w:b/>
                <w:sz w:val="22"/>
                <w:szCs w:val="22"/>
              </w:rPr>
            </w:pPr>
            <w:r w:rsidRPr="003572E4">
              <w:rPr>
                <w:rFonts w:ascii="Calibri" w:eastAsia="Calibri" w:hAnsi="Calibri" w:cs="Calibri"/>
                <w:sz w:val="20"/>
                <w:szCs w:val="20"/>
                <w:u w:val="single"/>
              </w:rPr>
              <w:t>n/a</w:t>
            </w:r>
            <w:r>
              <w:rPr>
                <w:rFonts w:ascii="Calibri" w:eastAsia="Calibri" w:hAnsi="Calibri" w:cs="Calibri"/>
                <w:sz w:val="20"/>
                <w:szCs w:val="20"/>
              </w:rPr>
              <w:t xml:space="preserve"> Uses assessment data as a primary driver to inform the quality and effectiveness of instructional practices.</w:t>
            </w:r>
          </w:p>
        </w:tc>
        <w:tc>
          <w:tcPr>
            <w:tcW w:w="3488" w:type="dxa"/>
            <w:tcBorders>
              <w:top w:val="single" w:sz="4" w:space="0" w:color="808080"/>
              <w:left w:val="single" w:sz="4" w:space="0" w:color="808080"/>
              <w:bottom w:val="single" w:sz="4" w:space="0" w:color="808080"/>
              <w:right w:val="single" w:sz="4" w:space="0" w:color="808080"/>
            </w:tcBorders>
            <w:shd w:val="clear" w:color="auto" w:fill="auto"/>
          </w:tcPr>
          <w:p w:rsidR="00AD0394" w:rsidRDefault="00AD0394" w:rsidP="00AD0394">
            <w:pPr>
              <w:rPr>
                <w:rFonts w:ascii="Calibri" w:eastAsia="Calibri" w:hAnsi="Calibri" w:cs="Calibri"/>
                <w:sz w:val="20"/>
                <w:szCs w:val="20"/>
              </w:rPr>
            </w:pPr>
            <w:r>
              <w:rPr>
                <w:rFonts w:ascii="Calibri" w:eastAsia="Calibri" w:hAnsi="Calibri" w:cs="Calibri"/>
                <w:sz w:val="20"/>
                <w:szCs w:val="20"/>
              </w:rPr>
              <w:t xml:space="preserve">__ Provides an accurate and objective description of instructional practices with specific evidence. </w:t>
            </w:r>
          </w:p>
          <w:p w:rsidR="00AD0394" w:rsidRDefault="00AD0394" w:rsidP="00AD0394">
            <w:pPr>
              <w:rPr>
                <w:rFonts w:ascii="Calibri" w:eastAsia="Calibri" w:hAnsi="Calibri" w:cs="Calibri"/>
                <w:sz w:val="20"/>
                <w:szCs w:val="20"/>
              </w:rPr>
            </w:pPr>
            <w:r>
              <w:rPr>
                <w:rFonts w:ascii="Calibri" w:eastAsia="Calibri" w:hAnsi="Calibri" w:cs="Calibri"/>
                <w:sz w:val="20"/>
                <w:szCs w:val="20"/>
              </w:rPr>
              <w:t xml:space="preserve">__ Uses progress monitoring to reflect on the effectiveness of instructional practices. </w:t>
            </w:r>
          </w:p>
          <w:p w:rsidR="00AD0394" w:rsidRDefault="00AD0394" w:rsidP="00AD0394">
            <w:pPr>
              <w:rPr>
                <w:rFonts w:ascii="Calibri" w:eastAsia="Calibri" w:hAnsi="Calibri" w:cs="Calibri"/>
                <w:sz w:val="20"/>
                <w:szCs w:val="20"/>
              </w:rPr>
            </w:pPr>
            <w:r>
              <w:rPr>
                <w:rFonts w:ascii="Calibri" w:eastAsia="Calibri" w:hAnsi="Calibri" w:cs="Calibri"/>
                <w:sz w:val="20"/>
                <w:szCs w:val="20"/>
              </w:rPr>
              <w:t xml:space="preserve">__ Provides specific suggestions as to how instructional practices might be improved, based on students’ progress and use of assessment data. </w:t>
            </w:r>
          </w:p>
          <w:p w:rsidR="004A7D15" w:rsidRPr="00374F54" w:rsidRDefault="004A7D15" w:rsidP="00AD0394">
            <w:pPr>
              <w:rPr>
                <w:rFonts w:asciiTheme="minorHAnsi" w:hAnsiTheme="minorHAnsi" w:cstheme="minorHAnsi"/>
                <w:b/>
                <w:sz w:val="22"/>
                <w:szCs w:val="22"/>
              </w:rPr>
            </w:pPr>
          </w:p>
        </w:tc>
        <w:tc>
          <w:tcPr>
            <w:tcW w:w="3487" w:type="dxa"/>
            <w:tcBorders>
              <w:top w:val="single" w:sz="4" w:space="0" w:color="808080"/>
              <w:left w:val="single" w:sz="4" w:space="0" w:color="808080"/>
              <w:bottom w:val="single" w:sz="4" w:space="0" w:color="808080"/>
              <w:right w:val="single" w:sz="4" w:space="0" w:color="808080"/>
            </w:tcBorders>
            <w:shd w:val="clear" w:color="auto" w:fill="auto"/>
          </w:tcPr>
          <w:p w:rsidR="00AD0394" w:rsidRDefault="00AD0394" w:rsidP="00AD0394">
            <w:pPr>
              <w:rPr>
                <w:rFonts w:ascii="Calibri" w:eastAsia="Calibri" w:hAnsi="Calibri" w:cs="Calibri"/>
                <w:sz w:val="20"/>
                <w:szCs w:val="20"/>
              </w:rPr>
            </w:pPr>
            <w:r>
              <w:rPr>
                <w:rFonts w:ascii="Calibri" w:eastAsia="Calibri" w:hAnsi="Calibri" w:cs="Calibri"/>
                <w:sz w:val="20"/>
                <w:szCs w:val="20"/>
              </w:rPr>
              <w:t xml:space="preserve">__ Provides a partially accurate and objective description of instructional practices with some evidence. </w:t>
            </w:r>
          </w:p>
          <w:p w:rsidR="00AD0394" w:rsidRDefault="00AD0394" w:rsidP="00AD0394">
            <w:pPr>
              <w:rPr>
                <w:rFonts w:ascii="Calibri" w:eastAsia="Calibri" w:hAnsi="Calibri" w:cs="Calibri"/>
                <w:sz w:val="20"/>
                <w:szCs w:val="20"/>
              </w:rPr>
            </w:pPr>
            <w:r>
              <w:rPr>
                <w:rFonts w:ascii="Calibri" w:eastAsia="Calibri" w:hAnsi="Calibri" w:cs="Calibri"/>
                <w:sz w:val="20"/>
                <w:szCs w:val="20"/>
              </w:rPr>
              <w:t xml:space="preserve">__ Makes general, non-specific suggestions as to how instructional practices might be improved. </w:t>
            </w:r>
          </w:p>
          <w:p w:rsidR="00AD0394" w:rsidRDefault="00AD0394" w:rsidP="00AD0394">
            <w:pPr>
              <w:rPr>
                <w:rFonts w:ascii="Calibri" w:eastAsia="Calibri" w:hAnsi="Calibri" w:cs="Calibri"/>
                <w:sz w:val="20"/>
                <w:szCs w:val="20"/>
              </w:rPr>
            </w:pPr>
            <w:r>
              <w:rPr>
                <w:rFonts w:ascii="Calibri" w:eastAsia="Calibri" w:hAnsi="Calibri" w:cs="Calibri"/>
                <w:sz w:val="20"/>
                <w:szCs w:val="20"/>
              </w:rPr>
              <w:t xml:space="preserve">__ Occasionally uses data to inform and modify instructional practices. </w:t>
            </w:r>
          </w:p>
          <w:p w:rsidR="004A7D15" w:rsidRPr="00374F54" w:rsidRDefault="004A7D15" w:rsidP="00AD0394">
            <w:pPr>
              <w:rPr>
                <w:rFonts w:asciiTheme="minorHAnsi" w:hAnsiTheme="minorHAnsi" w:cstheme="minorHAnsi"/>
                <w:b/>
                <w:sz w:val="22"/>
                <w:szCs w:val="22"/>
              </w:rPr>
            </w:pPr>
          </w:p>
        </w:tc>
        <w:tc>
          <w:tcPr>
            <w:tcW w:w="3488" w:type="dxa"/>
            <w:tcBorders>
              <w:top w:val="single" w:sz="4" w:space="0" w:color="808080"/>
              <w:left w:val="single" w:sz="4" w:space="0" w:color="808080"/>
              <w:bottom w:val="single" w:sz="4" w:space="0" w:color="808080"/>
              <w:right w:val="single" w:sz="4" w:space="0" w:color="808080"/>
            </w:tcBorders>
            <w:shd w:val="clear" w:color="auto" w:fill="auto"/>
          </w:tcPr>
          <w:p w:rsidR="00AD0394" w:rsidRDefault="00AD0394" w:rsidP="00AD0394">
            <w:pPr>
              <w:rPr>
                <w:rFonts w:ascii="Calibri" w:eastAsia="Calibri" w:hAnsi="Calibri" w:cs="Calibri"/>
                <w:sz w:val="20"/>
                <w:szCs w:val="20"/>
              </w:rPr>
            </w:pPr>
            <w:r>
              <w:rPr>
                <w:rFonts w:ascii="Calibri" w:eastAsia="Calibri" w:hAnsi="Calibri" w:cs="Calibri"/>
                <w:sz w:val="20"/>
                <w:szCs w:val="20"/>
              </w:rPr>
              <w:t xml:space="preserve">__ Rarely or never accurately assesses the effectiveness of their instructional practices. </w:t>
            </w:r>
          </w:p>
          <w:p w:rsidR="00AD0394" w:rsidRDefault="00AD0394" w:rsidP="00AD0394">
            <w:pPr>
              <w:rPr>
                <w:rFonts w:ascii="Calibri" w:eastAsia="Calibri" w:hAnsi="Calibri" w:cs="Calibri"/>
                <w:sz w:val="20"/>
                <w:szCs w:val="20"/>
              </w:rPr>
            </w:pPr>
            <w:r>
              <w:rPr>
                <w:rFonts w:ascii="Calibri" w:eastAsia="Calibri" w:hAnsi="Calibri" w:cs="Calibri"/>
                <w:sz w:val="20"/>
                <w:szCs w:val="20"/>
              </w:rPr>
              <w:t>__ Lacks awareness of how instructional practices can be improved.</w:t>
            </w:r>
          </w:p>
          <w:p w:rsidR="004A7D15" w:rsidRPr="00374F54" w:rsidRDefault="00AD0394" w:rsidP="00AD0394">
            <w:pPr>
              <w:rPr>
                <w:rFonts w:asciiTheme="minorHAnsi" w:hAnsiTheme="minorHAnsi" w:cstheme="minorHAnsi"/>
                <w:b/>
                <w:sz w:val="22"/>
                <w:szCs w:val="22"/>
              </w:rPr>
            </w:pPr>
            <w:r>
              <w:rPr>
                <w:rFonts w:ascii="Calibri" w:eastAsia="Calibri" w:hAnsi="Calibri" w:cs="Calibri"/>
                <w:sz w:val="20"/>
                <w:szCs w:val="20"/>
              </w:rPr>
              <w:t xml:space="preserve">__ </w:t>
            </w:r>
            <w:bookmarkStart w:id="0" w:name="_GoBack"/>
            <w:bookmarkEnd w:id="0"/>
            <w:r>
              <w:rPr>
                <w:rFonts w:ascii="Calibri" w:eastAsia="Calibri" w:hAnsi="Calibri" w:cs="Calibri"/>
                <w:sz w:val="20"/>
                <w:szCs w:val="20"/>
              </w:rPr>
              <w:t>Rarely or never uses data to reflect on their instructional practices.</w:t>
            </w:r>
          </w:p>
        </w:tc>
      </w:tr>
      <w:tr w:rsidR="00326A11" w:rsidRPr="00374F54" w:rsidTr="00BA6323">
        <w:trPr>
          <w:tblHeader/>
        </w:trPr>
        <w:tc>
          <w:tcPr>
            <w:tcW w:w="10462" w:type="dxa"/>
            <w:gridSpan w:val="3"/>
            <w:tcBorders>
              <w:top w:val="single" w:sz="4" w:space="0" w:color="808080"/>
              <w:left w:val="single" w:sz="4" w:space="0" w:color="808080"/>
              <w:bottom w:val="single" w:sz="4" w:space="0" w:color="808080"/>
              <w:right w:val="single" w:sz="4" w:space="0" w:color="808080"/>
            </w:tcBorders>
            <w:shd w:val="clear" w:color="auto" w:fill="auto"/>
          </w:tcPr>
          <w:p w:rsidR="00326A11" w:rsidRPr="00326A11" w:rsidRDefault="00326A11" w:rsidP="00326A11">
            <w:pPr>
              <w:rPr>
                <w:rFonts w:asciiTheme="minorHAnsi" w:hAnsiTheme="minorHAnsi" w:cstheme="minorHAnsi"/>
                <w:b/>
                <w:sz w:val="22"/>
                <w:szCs w:val="22"/>
              </w:rPr>
            </w:pPr>
            <w:r>
              <w:rPr>
                <w:rFonts w:asciiTheme="minorHAnsi" w:hAnsiTheme="minorHAnsi" w:cstheme="minorHAnsi"/>
                <w:b/>
                <w:noProof/>
                <w:sz w:val="22"/>
                <w:szCs w:val="22"/>
              </w:rPr>
              <mc:AlternateContent>
                <mc:Choice Requires="wps">
                  <w:drawing>
                    <wp:anchor distT="0" distB="0" distL="114300" distR="114300" simplePos="0" relativeHeight="251677696" behindDoc="0" locked="0" layoutInCell="1" allowOverlap="1" wp14:anchorId="2D77759A" wp14:editId="5AE76BC9">
                      <wp:simplePos x="0" y="0"/>
                      <wp:positionH relativeFrom="column">
                        <wp:posOffset>5979160</wp:posOffset>
                      </wp:positionH>
                      <wp:positionV relativeFrom="paragraph">
                        <wp:posOffset>53975</wp:posOffset>
                      </wp:positionV>
                      <wp:extent cx="462915" cy="45719"/>
                      <wp:effectExtent l="0" t="19050" r="32385" b="31115"/>
                      <wp:wrapNone/>
                      <wp:docPr id="9" name="Arrow: Right 9"/>
                      <wp:cNvGraphicFramePr/>
                      <a:graphic xmlns:a="http://schemas.openxmlformats.org/drawingml/2006/main">
                        <a:graphicData uri="http://schemas.microsoft.com/office/word/2010/wordprocessingShape">
                          <wps:wsp>
                            <wps:cNvSpPr/>
                            <wps:spPr>
                              <a:xfrm>
                                <a:off x="0" y="0"/>
                                <a:ext cx="462915"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727CFCC" id="Arrow: Right 9" o:spid="_x0000_s1026" type="#_x0000_t13" style="position:absolute;margin-left:470.8pt;margin-top:4.25pt;width:36.45pt;height:3.6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GkGdQIAADQFAAAOAAAAZHJzL2Uyb0RvYy54bWysVEtv2zAMvg/YfxB0XxwHSbcYdYqgRYcB&#10;RVv0gZ5VWYqNyaJGKXGyXz9Kdtyu6y7DfJBFkfz40Eednu1bw3YKfQO25PlkypmyEqrGbkr++HD5&#10;6QtnPghbCQNWlfygPD9bffxw2rlCzaAGUylkBGJ90bmS1yG4Isu8rFUr/AScsqTUgK0IJOImq1B0&#10;hN6abDadnmQdYOUQpPKeTi96JV8lfK2VDDdaexWYKTnlFtKKaX2Oa7Y6FcUGhasbOaQh/iGLVjSW&#10;go5QFyIItsXmD6i2kQgedJhIaDPQupEq1UDV5NM31dzXwqlUCzXHu7FN/v/ByuvdLbKmKvmSMyta&#10;uqI1InQFu2s2dWDL2KHO+YIM790tDpKnbSx3r7GNfyqE7VNXD2NX1T4wSYfzk9kyX3AmSTVffM4T&#10;ZPbi69CHrwpaFjclxxg35ZAaKnZXPlBUcjgakhAz6nNIu3AwKqZh7J3SVA1FnSXvxCN1bpDtBDGg&#10;+p73x7WoVH+0mNIXi6QAo3WSElhE1Y0xI+4AEPn5O24PMdhGN5XoNzpO/5ZQ7zhap4hgw+jYNhbw&#10;PWcT8iFx3dsfG9O3I3bmGaoD3S9CT3zv5GVDXb4SPtwKJKbTTND0hhtatIGu5DDsOKsBf753Hu2J&#10;gKTlrKPJKbn/sRWoODPfLFFzmc/ncdSSQBc+IwFfa55fa+y2PQe6mpzeCSfTNtoHc9xqhPaJhnwd&#10;o5JKWEmxSy4DHoXz0E80PRNSrdfJjMbLiXBl752M4LGrkT8P+yeBbqBaIIpew3HKRPGGa71t9LSw&#10;3gbQTSLiS1+HftNoJsIMz0ic/ddysnp57Fa/AAAA//8DAFBLAwQUAAYACAAAACEA9vx48d0AAAAJ&#10;AQAADwAAAGRycy9kb3ducmV2LnhtbEyPwW7CMBBE75X6D9Yi9VbsVEBpiIMqRNRbKyjq2YmXJCJe&#10;R7GB9O+7nMptVjOafZOtR9eJCw6h9aQhmSoQSJW3LdUaDt/F8xJEiIas6Tyhhl8MsM4fHzKTWn+l&#10;HV72sRZcQiE1GpoY+1TKUDXoTJj6Hom9ox+ciXwOtbSDuXK56+SLUgvpTEv8oTE9bhqsTvuz0xC7&#10;8uvodv32x26Kj60r1OeBTlo/Tcb3FYiIY/wPww2f0SFnptKfyQbRaXibJQuOaljOQdx8lcxYlazm&#10;ryDzTN4vyP8AAAD//wMAUEsBAi0AFAAGAAgAAAAhALaDOJL+AAAA4QEAABMAAAAAAAAAAAAAAAAA&#10;AAAAAFtDb250ZW50X1R5cGVzXS54bWxQSwECLQAUAAYACAAAACEAOP0h/9YAAACUAQAACwAAAAAA&#10;AAAAAAAAAAAvAQAAX3JlbHMvLnJlbHNQSwECLQAUAAYACAAAACEAOBRpBnUCAAA0BQAADgAAAAAA&#10;AAAAAAAAAAAuAgAAZHJzL2Uyb0RvYy54bWxQSwECLQAUAAYACAAAACEA9vx48d0AAAAJAQAADwAA&#10;AAAAAAAAAAAAAADPBAAAZHJzL2Rvd25yZXYueG1sUEsFBgAAAAAEAAQA8wAAANkFAAAAAA==&#10;" adj="20533" fillcolor="black [3200]" strokecolor="black [1600]" strokeweight="1pt"/>
                  </w:pict>
                </mc:Fallback>
              </mc:AlternateContent>
            </w:r>
            <w:r>
              <w:rPr>
                <w:rFonts w:asciiTheme="minorHAnsi" w:hAnsiTheme="minorHAnsi" w:cstheme="minorHAnsi"/>
                <w:b/>
                <w:sz w:val="22"/>
                <w:szCs w:val="22"/>
              </w:rPr>
              <w:t>S</w:t>
            </w:r>
            <w:r w:rsidRPr="00326A11">
              <w:rPr>
                <w:rFonts w:asciiTheme="minorHAnsi" w:hAnsiTheme="minorHAnsi" w:cstheme="minorHAnsi"/>
                <w:b/>
                <w:sz w:val="22"/>
                <w:szCs w:val="22"/>
              </w:rPr>
              <w:t>elect the level of proficiency most demonstrated by the student teacher</w:t>
            </w:r>
            <w:r>
              <w:rPr>
                <w:rFonts w:asciiTheme="minorHAnsi" w:hAnsiTheme="minorHAnsi" w:cstheme="minorHAnsi"/>
                <w:b/>
                <w:sz w:val="22"/>
                <w:szCs w:val="22"/>
              </w:rPr>
              <w:t xml:space="preserve"> and write the Points here </w:t>
            </w:r>
          </w:p>
        </w:tc>
        <w:tc>
          <w:tcPr>
            <w:tcW w:w="3488" w:type="dxa"/>
            <w:tcBorders>
              <w:top w:val="single" w:sz="4" w:space="0" w:color="808080"/>
              <w:left w:val="single" w:sz="4" w:space="0" w:color="808080"/>
              <w:bottom w:val="single" w:sz="4" w:space="0" w:color="808080"/>
              <w:right w:val="single" w:sz="4" w:space="0" w:color="808080"/>
            </w:tcBorders>
            <w:shd w:val="clear" w:color="auto" w:fill="auto"/>
          </w:tcPr>
          <w:p w:rsidR="00326A11" w:rsidRPr="00374F54" w:rsidRDefault="00326A11" w:rsidP="00326A11">
            <w:pPr>
              <w:rPr>
                <w:rFonts w:asciiTheme="minorHAnsi" w:hAnsiTheme="minorHAnsi" w:cstheme="minorHAnsi"/>
                <w:b/>
                <w:sz w:val="22"/>
                <w:szCs w:val="22"/>
              </w:rPr>
            </w:pPr>
          </w:p>
        </w:tc>
      </w:tr>
      <w:tr w:rsidR="00981509" w:rsidRPr="00374F54" w:rsidTr="00484213">
        <w:trPr>
          <w:tblHeader/>
        </w:trPr>
        <w:tc>
          <w:tcPr>
            <w:tcW w:w="13950" w:type="dxa"/>
            <w:gridSpan w:val="4"/>
            <w:tcBorders>
              <w:top w:val="single" w:sz="4" w:space="0" w:color="808080"/>
              <w:left w:val="single" w:sz="4" w:space="0" w:color="808080"/>
              <w:bottom w:val="single" w:sz="4" w:space="0" w:color="808080"/>
              <w:right w:val="single" w:sz="4" w:space="0" w:color="808080"/>
            </w:tcBorders>
            <w:shd w:val="clear" w:color="auto" w:fill="auto"/>
          </w:tcPr>
          <w:p w:rsidR="00981509" w:rsidRDefault="00981509" w:rsidP="00981509">
            <w:pPr>
              <w:rPr>
                <w:rFonts w:asciiTheme="minorHAnsi" w:hAnsiTheme="minorHAnsi" w:cstheme="minorHAnsi"/>
                <w:b/>
                <w:sz w:val="22"/>
                <w:szCs w:val="22"/>
              </w:rPr>
            </w:pPr>
            <w:r>
              <w:rPr>
                <w:rFonts w:asciiTheme="minorHAnsi" w:hAnsiTheme="minorHAnsi" w:cstheme="minorHAnsi"/>
                <w:b/>
                <w:sz w:val="22"/>
                <w:szCs w:val="22"/>
              </w:rPr>
              <w:t>Rationale:</w:t>
            </w:r>
          </w:p>
          <w:p w:rsidR="00981509" w:rsidRDefault="00981509" w:rsidP="00981509">
            <w:pPr>
              <w:rPr>
                <w:rFonts w:asciiTheme="minorHAnsi" w:hAnsiTheme="minorHAnsi" w:cstheme="minorHAnsi"/>
                <w:b/>
                <w:sz w:val="22"/>
                <w:szCs w:val="22"/>
              </w:rPr>
            </w:pPr>
          </w:p>
          <w:p w:rsidR="00981509" w:rsidRPr="00374F54" w:rsidRDefault="00981509" w:rsidP="004A7D15">
            <w:pPr>
              <w:rPr>
                <w:rFonts w:asciiTheme="minorHAnsi" w:hAnsiTheme="minorHAnsi" w:cstheme="minorHAnsi"/>
                <w:b/>
                <w:sz w:val="22"/>
                <w:szCs w:val="22"/>
              </w:rPr>
            </w:pPr>
          </w:p>
        </w:tc>
      </w:tr>
    </w:tbl>
    <w:p w:rsidR="00AD0394" w:rsidRDefault="00AD0394"/>
    <w:tbl>
      <w:tblPr>
        <w:tblW w:w="139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ECED Observation Rubric"/>
        <w:tblDescription w:val="Rubric used for Early Childhood Observations for student teaching"/>
      </w:tblPr>
      <w:tblGrid>
        <w:gridCol w:w="3487"/>
        <w:gridCol w:w="3488"/>
        <w:gridCol w:w="3487"/>
        <w:gridCol w:w="3488"/>
      </w:tblGrid>
      <w:tr w:rsidR="00E34CCF" w:rsidRPr="00374F54" w:rsidTr="00B838CB">
        <w:trPr>
          <w:trHeight w:val="332"/>
          <w:tblHeader/>
        </w:trPr>
        <w:tc>
          <w:tcPr>
            <w:tcW w:w="13950" w:type="dxa"/>
            <w:gridSpan w:val="4"/>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rsidR="00E34CCF" w:rsidRPr="00374F54" w:rsidRDefault="00621CD3" w:rsidP="00E34CCF">
            <w:pPr>
              <w:pStyle w:val="NoSpacing"/>
              <w:rPr>
                <w:rFonts w:asciiTheme="minorHAnsi" w:eastAsia="Calibri" w:hAnsiTheme="minorHAnsi" w:cstheme="minorHAnsi"/>
                <w:b/>
                <w:sz w:val="22"/>
                <w:szCs w:val="22"/>
              </w:rPr>
            </w:pPr>
            <w:r>
              <w:rPr>
                <w:rFonts w:asciiTheme="minorHAnsi" w:eastAsia="Calibri" w:hAnsiTheme="minorHAnsi" w:cstheme="minorHAnsi"/>
                <w:b/>
                <w:sz w:val="22"/>
                <w:szCs w:val="22"/>
              </w:rPr>
              <w:lastRenderedPageBreak/>
              <w:t xml:space="preserve">Element </w:t>
            </w:r>
            <w:r w:rsidR="00E34CCF" w:rsidRPr="00374F54">
              <w:rPr>
                <w:rFonts w:asciiTheme="minorHAnsi" w:eastAsia="Calibri" w:hAnsiTheme="minorHAnsi" w:cstheme="minorHAnsi"/>
                <w:b/>
                <w:sz w:val="22"/>
                <w:szCs w:val="22"/>
              </w:rPr>
              <w:t>1D:  Demonstrating Knowledge of Resources</w:t>
            </w:r>
          </w:p>
          <w:p w:rsidR="00E34CCF" w:rsidRPr="00374F54" w:rsidRDefault="00E34CCF" w:rsidP="00E34CCF">
            <w:pPr>
              <w:widowControl w:val="0"/>
              <w:rPr>
                <w:rFonts w:asciiTheme="minorHAnsi" w:eastAsia="Calibri" w:hAnsiTheme="minorHAnsi" w:cstheme="minorHAnsi"/>
                <w:sz w:val="22"/>
                <w:szCs w:val="22"/>
              </w:rPr>
            </w:pPr>
            <w:r w:rsidRPr="00374F54">
              <w:rPr>
                <w:rFonts w:asciiTheme="minorHAnsi" w:eastAsia="Calibri" w:hAnsiTheme="minorHAnsi" w:cstheme="minorHAnsi"/>
                <w:sz w:val="22"/>
                <w:szCs w:val="22"/>
              </w:rPr>
              <w:t>Teacher utilizes skills and content learned from professional development opportunities and ensures “all students” have access to resources to support their learning.</w:t>
            </w:r>
          </w:p>
        </w:tc>
      </w:tr>
      <w:tr w:rsidR="00621CD3" w:rsidRPr="00374F54" w:rsidTr="00932A23">
        <w:trPr>
          <w:tblHeader/>
        </w:trPr>
        <w:tc>
          <w:tcPr>
            <w:tcW w:w="3487" w:type="dxa"/>
            <w:tcBorders>
              <w:top w:val="single" w:sz="4" w:space="0" w:color="808080"/>
              <w:left w:val="single" w:sz="4" w:space="0" w:color="808080"/>
              <w:bottom w:val="single" w:sz="4" w:space="0" w:color="808080"/>
              <w:right w:val="single" w:sz="4" w:space="0" w:color="808080"/>
            </w:tcBorders>
            <w:shd w:val="clear" w:color="auto" w:fill="F43434"/>
          </w:tcPr>
          <w:p w:rsidR="00621CD3" w:rsidRDefault="00621CD3" w:rsidP="00621CD3">
            <w:pPr>
              <w:jc w:val="center"/>
              <w:rPr>
                <w:rFonts w:asciiTheme="minorHAnsi" w:hAnsiTheme="minorHAnsi" w:cstheme="minorHAnsi"/>
                <w:b/>
                <w:sz w:val="22"/>
                <w:szCs w:val="22"/>
              </w:rPr>
            </w:pPr>
            <w:r>
              <w:rPr>
                <w:rFonts w:asciiTheme="minorHAnsi" w:hAnsiTheme="minorHAnsi" w:cstheme="minorHAnsi"/>
                <w:b/>
                <w:sz w:val="22"/>
                <w:szCs w:val="22"/>
              </w:rPr>
              <w:t>Innovating</w:t>
            </w:r>
          </w:p>
          <w:p w:rsidR="00621CD3" w:rsidRPr="00374F54" w:rsidRDefault="00621CD3" w:rsidP="00621CD3">
            <w:pPr>
              <w:jc w:val="center"/>
              <w:rPr>
                <w:rFonts w:asciiTheme="minorHAnsi" w:hAnsiTheme="minorHAnsi" w:cstheme="minorHAnsi"/>
                <w:b/>
                <w:sz w:val="22"/>
                <w:szCs w:val="22"/>
              </w:rPr>
            </w:pPr>
            <w:r>
              <w:rPr>
                <w:rFonts w:asciiTheme="minorHAnsi" w:hAnsiTheme="minorHAnsi" w:cstheme="minorHAnsi"/>
                <w:b/>
                <w:sz w:val="22"/>
                <w:szCs w:val="22"/>
              </w:rPr>
              <w:t>n/a</w:t>
            </w:r>
          </w:p>
        </w:tc>
        <w:tc>
          <w:tcPr>
            <w:tcW w:w="3488" w:type="dxa"/>
            <w:tcBorders>
              <w:top w:val="single" w:sz="4" w:space="0" w:color="808080"/>
              <w:left w:val="single" w:sz="4" w:space="0" w:color="808080"/>
              <w:bottom w:val="single" w:sz="4" w:space="0" w:color="808080"/>
              <w:right w:val="single" w:sz="4" w:space="0" w:color="808080"/>
            </w:tcBorders>
            <w:shd w:val="clear" w:color="auto" w:fill="F43434"/>
          </w:tcPr>
          <w:p w:rsidR="00621CD3" w:rsidRDefault="00621CD3" w:rsidP="00621CD3">
            <w:pPr>
              <w:jc w:val="center"/>
              <w:rPr>
                <w:rFonts w:asciiTheme="minorHAnsi" w:hAnsiTheme="minorHAnsi" w:cstheme="minorHAnsi"/>
                <w:b/>
                <w:sz w:val="22"/>
                <w:szCs w:val="22"/>
              </w:rPr>
            </w:pPr>
            <w:r>
              <w:rPr>
                <w:rFonts w:asciiTheme="minorHAnsi" w:hAnsiTheme="minorHAnsi" w:cstheme="minorHAnsi"/>
                <w:b/>
                <w:sz w:val="22"/>
                <w:szCs w:val="22"/>
              </w:rPr>
              <w:t>Applying</w:t>
            </w:r>
          </w:p>
          <w:p w:rsidR="00621CD3" w:rsidRPr="00374F54" w:rsidRDefault="00621CD3" w:rsidP="00621CD3">
            <w:pPr>
              <w:jc w:val="center"/>
              <w:rPr>
                <w:rFonts w:asciiTheme="minorHAnsi" w:hAnsiTheme="minorHAnsi" w:cstheme="minorHAnsi"/>
                <w:b/>
                <w:sz w:val="22"/>
                <w:szCs w:val="22"/>
              </w:rPr>
            </w:pPr>
            <w:r>
              <w:rPr>
                <w:rFonts w:asciiTheme="minorHAnsi" w:hAnsiTheme="minorHAnsi" w:cstheme="minorHAnsi"/>
                <w:b/>
                <w:sz w:val="22"/>
                <w:szCs w:val="22"/>
              </w:rPr>
              <w:t>5 points</w:t>
            </w:r>
          </w:p>
        </w:tc>
        <w:tc>
          <w:tcPr>
            <w:tcW w:w="3487" w:type="dxa"/>
            <w:tcBorders>
              <w:top w:val="single" w:sz="4" w:space="0" w:color="808080"/>
              <w:left w:val="single" w:sz="4" w:space="0" w:color="808080"/>
              <w:bottom w:val="single" w:sz="4" w:space="0" w:color="808080"/>
              <w:right w:val="single" w:sz="4" w:space="0" w:color="808080"/>
            </w:tcBorders>
            <w:shd w:val="clear" w:color="auto" w:fill="F43434"/>
          </w:tcPr>
          <w:p w:rsidR="00621CD3" w:rsidRDefault="00621CD3" w:rsidP="00621CD3">
            <w:pPr>
              <w:jc w:val="center"/>
              <w:rPr>
                <w:rFonts w:asciiTheme="minorHAnsi" w:hAnsiTheme="minorHAnsi" w:cstheme="minorHAnsi"/>
                <w:b/>
                <w:sz w:val="22"/>
                <w:szCs w:val="22"/>
              </w:rPr>
            </w:pPr>
            <w:r>
              <w:rPr>
                <w:rFonts w:asciiTheme="minorHAnsi" w:hAnsiTheme="minorHAnsi" w:cstheme="minorHAnsi"/>
                <w:b/>
                <w:sz w:val="22"/>
                <w:szCs w:val="22"/>
              </w:rPr>
              <w:t>Developing</w:t>
            </w:r>
          </w:p>
          <w:p w:rsidR="00621CD3" w:rsidRPr="00374F54" w:rsidRDefault="00621CD3" w:rsidP="00621CD3">
            <w:pPr>
              <w:jc w:val="center"/>
              <w:rPr>
                <w:rFonts w:asciiTheme="minorHAnsi" w:hAnsiTheme="minorHAnsi" w:cstheme="minorHAnsi"/>
                <w:b/>
                <w:sz w:val="22"/>
                <w:szCs w:val="22"/>
              </w:rPr>
            </w:pPr>
            <w:r>
              <w:rPr>
                <w:rFonts w:asciiTheme="minorHAnsi" w:hAnsiTheme="minorHAnsi" w:cstheme="minorHAnsi"/>
                <w:b/>
                <w:sz w:val="22"/>
                <w:szCs w:val="22"/>
              </w:rPr>
              <w:t>3 points</w:t>
            </w:r>
          </w:p>
        </w:tc>
        <w:tc>
          <w:tcPr>
            <w:tcW w:w="3488" w:type="dxa"/>
            <w:tcBorders>
              <w:top w:val="single" w:sz="4" w:space="0" w:color="808080"/>
              <w:left w:val="single" w:sz="4" w:space="0" w:color="808080"/>
              <w:bottom w:val="single" w:sz="4" w:space="0" w:color="808080"/>
              <w:right w:val="single" w:sz="4" w:space="0" w:color="808080"/>
            </w:tcBorders>
            <w:shd w:val="clear" w:color="auto" w:fill="F43434"/>
          </w:tcPr>
          <w:p w:rsidR="00621CD3" w:rsidRDefault="00621CD3" w:rsidP="00621CD3">
            <w:pPr>
              <w:jc w:val="center"/>
              <w:rPr>
                <w:rFonts w:asciiTheme="minorHAnsi" w:hAnsiTheme="minorHAnsi" w:cstheme="minorHAnsi"/>
                <w:b/>
                <w:sz w:val="22"/>
                <w:szCs w:val="22"/>
              </w:rPr>
            </w:pPr>
            <w:r>
              <w:rPr>
                <w:rFonts w:asciiTheme="minorHAnsi" w:hAnsiTheme="minorHAnsi" w:cstheme="minorHAnsi"/>
                <w:b/>
                <w:sz w:val="22"/>
                <w:szCs w:val="22"/>
              </w:rPr>
              <w:t>Not Demonstrating</w:t>
            </w:r>
          </w:p>
          <w:p w:rsidR="00621CD3" w:rsidRPr="00374F54" w:rsidRDefault="00621CD3" w:rsidP="00621CD3">
            <w:pPr>
              <w:jc w:val="center"/>
              <w:rPr>
                <w:rFonts w:asciiTheme="minorHAnsi" w:hAnsiTheme="minorHAnsi" w:cstheme="minorHAnsi"/>
                <w:b/>
                <w:sz w:val="22"/>
                <w:szCs w:val="22"/>
              </w:rPr>
            </w:pPr>
            <w:r>
              <w:rPr>
                <w:rFonts w:asciiTheme="minorHAnsi" w:hAnsiTheme="minorHAnsi" w:cstheme="minorHAnsi"/>
                <w:b/>
                <w:sz w:val="22"/>
                <w:szCs w:val="22"/>
              </w:rPr>
              <w:t>1 point</w:t>
            </w:r>
          </w:p>
        </w:tc>
      </w:tr>
      <w:tr w:rsidR="00621CD3" w:rsidRPr="00374F54" w:rsidTr="006C0C89">
        <w:trPr>
          <w:tblHeader/>
        </w:trPr>
        <w:tc>
          <w:tcPr>
            <w:tcW w:w="3487" w:type="dxa"/>
            <w:tcBorders>
              <w:top w:val="single" w:sz="4" w:space="0" w:color="808080"/>
              <w:left w:val="single" w:sz="4" w:space="0" w:color="808080"/>
              <w:bottom w:val="single" w:sz="4" w:space="0" w:color="808080"/>
              <w:right w:val="single" w:sz="4" w:space="0" w:color="808080"/>
            </w:tcBorders>
            <w:shd w:val="clear" w:color="auto" w:fill="auto"/>
          </w:tcPr>
          <w:p w:rsidR="00621CD3" w:rsidRDefault="00621CD3" w:rsidP="00621CD3">
            <w:pPr>
              <w:spacing w:before="40" w:after="40"/>
              <w:ind w:right="74"/>
              <w:rPr>
                <w:rFonts w:ascii="Calibri" w:eastAsia="Calibri" w:hAnsi="Calibri" w:cs="Calibri"/>
                <w:sz w:val="20"/>
                <w:szCs w:val="20"/>
              </w:rPr>
            </w:pPr>
            <w:r w:rsidRPr="003572E4">
              <w:rPr>
                <w:rFonts w:ascii="Calibri" w:eastAsia="Calibri" w:hAnsi="Calibri" w:cs="Calibri"/>
                <w:sz w:val="20"/>
                <w:szCs w:val="20"/>
                <w:u w:val="single"/>
              </w:rPr>
              <w:t>n/a</w:t>
            </w:r>
            <w:r>
              <w:rPr>
                <w:rFonts w:ascii="Calibri" w:eastAsia="Calibri" w:hAnsi="Calibri" w:cs="Calibri"/>
                <w:sz w:val="20"/>
                <w:szCs w:val="20"/>
              </w:rPr>
              <w:t xml:space="preserve"> Seeks out and uses resources available beyond the school and district—including those from professional organizations, the internet, and/or within the community—to enhance content knowledge and to use in teaching all students and especially those who demonstrate need. </w:t>
            </w:r>
          </w:p>
          <w:p w:rsidR="00621CD3" w:rsidRDefault="00621CD3" w:rsidP="00621CD3">
            <w:pPr>
              <w:spacing w:before="40" w:after="40"/>
              <w:ind w:right="74"/>
              <w:rPr>
                <w:rFonts w:ascii="Calibri" w:eastAsia="Calibri" w:hAnsi="Calibri" w:cs="Calibri"/>
                <w:sz w:val="20"/>
                <w:szCs w:val="20"/>
              </w:rPr>
            </w:pPr>
            <w:r w:rsidRPr="003572E4">
              <w:rPr>
                <w:rFonts w:ascii="Calibri" w:eastAsia="Calibri" w:hAnsi="Calibri" w:cs="Calibri"/>
                <w:sz w:val="20"/>
                <w:szCs w:val="20"/>
                <w:u w:val="single"/>
              </w:rPr>
              <w:t>n/a</w:t>
            </w:r>
            <w:r>
              <w:rPr>
                <w:rFonts w:ascii="Calibri" w:eastAsia="Calibri" w:hAnsi="Calibri" w:cs="Calibri"/>
                <w:sz w:val="20"/>
                <w:szCs w:val="20"/>
              </w:rPr>
              <w:t xml:space="preserve"> Strategically implements information and strategies obtained through professional development to address individual learning styles, rates, and levels of learning including students with disabilities, students’ cultural backgrounds, and/or English language proficiency. </w:t>
            </w:r>
          </w:p>
          <w:p w:rsidR="00621CD3" w:rsidRPr="00981509" w:rsidRDefault="00621CD3" w:rsidP="00981509">
            <w:pPr>
              <w:spacing w:before="40" w:after="40"/>
              <w:ind w:right="74"/>
              <w:rPr>
                <w:rFonts w:ascii="Calibri" w:eastAsia="Calibri" w:hAnsi="Calibri" w:cs="Calibri"/>
                <w:sz w:val="20"/>
                <w:szCs w:val="20"/>
              </w:rPr>
            </w:pPr>
            <w:r w:rsidRPr="003572E4">
              <w:rPr>
                <w:rFonts w:ascii="Calibri" w:eastAsia="Calibri" w:hAnsi="Calibri" w:cs="Calibri"/>
                <w:sz w:val="20"/>
                <w:szCs w:val="20"/>
                <w:u w:val="single"/>
              </w:rPr>
              <w:t>n/a</w:t>
            </w:r>
            <w:r>
              <w:rPr>
                <w:rFonts w:ascii="Calibri" w:eastAsia="Calibri" w:hAnsi="Calibri" w:cs="Calibri"/>
                <w:sz w:val="20"/>
                <w:szCs w:val="20"/>
              </w:rPr>
              <w:t xml:space="preserve"> Creates lessons that reduce barriers, optimize levels of challenge and support, meet the needs of all learners, and increase access to the grade-level curriculum. </w:t>
            </w:r>
          </w:p>
        </w:tc>
        <w:tc>
          <w:tcPr>
            <w:tcW w:w="3488" w:type="dxa"/>
            <w:tcBorders>
              <w:top w:val="single" w:sz="4" w:space="0" w:color="808080"/>
              <w:left w:val="single" w:sz="4" w:space="0" w:color="808080"/>
              <w:bottom w:val="single" w:sz="4" w:space="0" w:color="808080"/>
              <w:right w:val="single" w:sz="4" w:space="0" w:color="808080"/>
            </w:tcBorders>
            <w:shd w:val="clear" w:color="auto" w:fill="auto"/>
          </w:tcPr>
          <w:p w:rsidR="00621CD3" w:rsidRDefault="00621CD3" w:rsidP="00621CD3">
            <w:pPr>
              <w:tabs>
                <w:tab w:val="left" w:pos="2858"/>
              </w:tabs>
              <w:spacing w:before="40" w:after="40"/>
              <w:ind w:right="77"/>
              <w:rPr>
                <w:rFonts w:ascii="Calibri" w:eastAsia="Calibri" w:hAnsi="Calibri" w:cs="Calibri"/>
                <w:sz w:val="20"/>
                <w:szCs w:val="20"/>
              </w:rPr>
            </w:pPr>
            <w:r>
              <w:rPr>
                <w:rFonts w:ascii="Calibri" w:eastAsia="Calibri" w:hAnsi="Calibri" w:cs="Calibri"/>
                <w:sz w:val="20"/>
                <w:szCs w:val="20"/>
              </w:rPr>
              <w:t xml:space="preserve">__ Uses existing resources—including support materials, textbooks, and supplementary materials—to enhance content knowledge for teaching and to differentiate instruction for all students. </w:t>
            </w:r>
          </w:p>
          <w:p w:rsidR="00621CD3" w:rsidRDefault="00621CD3" w:rsidP="00621CD3">
            <w:pPr>
              <w:tabs>
                <w:tab w:val="left" w:pos="2858"/>
              </w:tabs>
              <w:spacing w:before="40" w:after="40"/>
              <w:ind w:right="77"/>
              <w:rPr>
                <w:rFonts w:ascii="Calibri" w:eastAsia="Calibri" w:hAnsi="Calibri" w:cs="Calibri"/>
                <w:sz w:val="20"/>
                <w:szCs w:val="20"/>
              </w:rPr>
            </w:pPr>
            <w:r>
              <w:rPr>
                <w:rFonts w:ascii="Calibri" w:eastAsia="Calibri" w:hAnsi="Calibri" w:cs="Calibri"/>
                <w:sz w:val="20"/>
                <w:szCs w:val="20"/>
              </w:rPr>
              <w:t xml:space="preserve">__ Uses resources and supplementary materials—which may include those available through the school, district, community, and/or on the internet—in the language(s) of the students, when appropriate. </w:t>
            </w:r>
          </w:p>
          <w:p w:rsidR="00621CD3" w:rsidRDefault="00621CD3" w:rsidP="00621CD3">
            <w:pPr>
              <w:tabs>
                <w:tab w:val="left" w:pos="2858"/>
              </w:tabs>
              <w:spacing w:before="40" w:after="40"/>
              <w:ind w:right="77"/>
              <w:rPr>
                <w:rFonts w:ascii="Calibri" w:eastAsia="Calibri" w:hAnsi="Calibri" w:cs="Calibri"/>
                <w:sz w:val="20"/>
                <w:szCs w:val="20"/>
              </w:rPr>
            </w:pPr>
            <w:r>
              <w:rPr>
                <w:rFonts w:ascii="Calibri" w:eastAsia="Calibri" w:hAnsi="Calibri" w:cs="Calibri"/>
                <w:sz w:val="20"/>
                <w:szCs w:val="20"/>
              </w:rPr>
              <w:t xml:space="preserve">__ Uses information and strategies obtained through professional development to address students’ individual learning needs, styles, rates, and level of learning—including academic English language proficiency. </w:t>
            </w:r>
          </w:p>
          <w:p w:rsidR="00621CD3" w:rsidRPr="00374F54" w:rsidRDefault="00621CD3" w:rsidP="00621CD3">
            <w:pPr>
              <w:rPr>
                <w:rFonts w:asciiTheme="minorHAnsi" w:hAnsiTheme="minorHAnsi" w:cstheme="minorHAnsi"/>
                <w:b/>
                <w:sz w:val="22"/>
                <w:szCs w:val="22"/>
              </w:rPr>
            </w:pPr>
          </w:p>
        </w:tc>
        <w:tc>
          <w:tcPr>
            <w:tcW w:w="3487" w:type="dxa"/>
            <w:tcBorders>
              <w:top w:val="single" w:sz="4" w:space="0" w:color="808080"/>
              <w:left w:val="single" w:sz="4" w:space="0" w:color="808080"/>
              <w:bottom w:val="single" w:sz="4" w:space="0" w:color="808080"/>
              <w:right w:val="single" w:sz="4" w:space="0" w:color="808080"/>
            </w:tcBorders>
            <w:shd w:val="clear" w:color="auto" w:fill="auto"/>
          </w:tcPr>
          <w:p w:rsidR="00621CD3" w:rsidRDefault="00621CD3" w:rsidP="00621CD3">
            <w:pPr>
              <w:spacing w:before="40" w:after="40"/>
              <w:ind w:right="80"/>
              <w:rPr>
                <w:rFonts w:ascii="Calibri" w:eastAsia="Calibri" w:hAnsi="Calibri" w:cs="Calibri"/>
                <w:sz w:val="20"/>
                <w:szCs w:val="20"/>
              </w:rPr>
            </w:pPr>
            <w:r>
              <w:rPr>
                <w:rFonts w:ascii="Calibri" w:eastAsia="Calibri" w:hAnsi="Calibri" w:cs="Calibri"/>
                <w:sz w:val="20"/>
                <w:szCs w:val="20"/>
              </w:rPr>
              <w:t xml:space="preserve">__ Minimal use of existing resources—including support materials, textbooks, and supplementary materials—to enhance content knowledge for teaching and to differentiate instruction for all students. </w:t>
            </w:r>
          </w:p>
          <w:p w:rsidR="00621CD3" w:rsidRDefault="00621CD3" w:rsidP="00621CD3">
            <w:pPr>
              <w:spacing w:before="40" w:after="40"/>
              <w:ind w:right="80"/>
              <w:rPr>
                <w:rFonts w:ascii="Calibri" w:eastAsia="Calibri" w:hAnsi="Calibri" w:cs="Calibri"/>
                <w:sz w:val="20"/>
                <w:szCs w:val="20"/>
              </w:rPr>
            </w:pPr>
            <w:r>
              <w:rPr>
                <w:rFonts w:ascii="Calibri" w:eastAsia="Calibri" w:hAnsi="Calibri" w:cs="Calibri"/>
                <w:sz w:val="20"/>
                <w:szCs w:val="20"/>
              </w:rPr>
              <w:t xml:space="preserve">__ Minimal use of resources and supplementary materials—which may include those available through the school, district, community, and/or on the internet—in the language(s) of the students, when appropriate. </w:t>
            </w:r>
          </w:p>
          <w:p w:rsidR="00621CD3" w:rsidRDefault="00621CD3" w:rsidP="00621CD3">
            <w:pPr>
              <w:spacing w:before="40" w:after="40"/>
              <w:ind w:right="80"/>
              <w:rPr>
                <w:rFonts w:ascii="Calibri" w:eastAsia="Calibri" w:hAnsi="Calibri" w:cs="Calibri"/>
                <w:sz w:val="20"/>
                <w:szCs w:val="20"/>
              </w:rPr>
            </w:pPr>
            <w:r>
              <w:rPr>
                <w:rFonts w:ascii="Calibri" w:eastAsia="Calibri" w:hAnsi="Calibri" w:cs="Calibri"/>
                <w:sz w:val="20"/>
                <w:szCs w:val="20"/>
              </w:rPr>
              <w:t xml:space="preserve">__ Minimal use of information and strategies obtained through professional development to address students’ individual learning needs, styles, rates, and level of learning—including academic English language proficiency. </w:t>
            </w:r>
          </w:p>
          <w:p w:rsidR="00621CD3" w:rsidRPr="00374F54" w:rsidRDefault="00621CD3" w:rsidP="00621CD3">
            <w:pPr>
              <w:rPr>
                <w:rFonts w:asciiTheme="minorHAnsi" w:hAnsiTheme="minorHAnsi" w:cstheme="minorHAnsi"/>
                <w:b/>
                <w:sz w:val="22"/>
                <w:szCs w:val="22"/>
              </w:rPr>
            </w:pPr>
          </w:p>
        </w:tc>
        <w:tc>
          <w:tcPr>
            <w:tcW w:w="3488" w:type="dxa"/>
            <w:tcBorders>
              <w:top w:val="single" w:sz="4" w:space="0" w:color="808080"/>
              <w:left w:val="single" w:sz="4" w:space="0" w:color="808080"/>
              <w:bottom w:val="single" w:sz="4" w:space="0" w:color="808080"/>
              <w:right w:val="single" w:sz="4" w:space="0" w:color="808080"/>
            </w:tcBorders>
            <w:shd w:val="clear" w:color="auto" w:fill="auto"/>
          </w:tcPr>
          <w:p w:rsidR="00621CD3" w:rsidRPr="00374F54" w:rsidRDefault="00621CD3" w:rsidP="00621CD3">
            <w:pPr>
              <w:rPr>
                <w:rFonts w:asciiTheme="minorHAnsi" w:hAnsiTheme="minorHAnsi" w:cstheme="minorHAnsi"/>
                <w:b/>
                <w:sz w:val="22"/>
                <w:szCs w:val="22"/>
              </w:rPr>
            </w:pPr>
            <w:r>
              <w:rPr>
                <w:rFonts w:ascii="Calibri" w:eastAsia="Calibri" w:hAnsi="Calibri" w:cs="Calibri"/>
                <w:sz w:val="20"/>
                <w:szCs w:val="20"/>
              </w:rPr>
              <w:t xml:space="preserve">__ </w:t>
            </w:r>
            <w:r w:rsidRPr="00E5518F">
              <w:rPr>
                <w:rFonts w:ascii="Calibri" w:eastAsia="Calibri" w:hAnsi="Calibri" w:cs="Calibri"/>
                <w:sz w:val="20"/>
                <w:szCs w:val="20"/>
              </w:rPr>
              <w:t>Little to no evidence of resources being utilized to enhance the teacher’s own content knowledge, to use in teaching, or to use with students who demonstrate need.</w:t>
            </w:r>
          </w:p>
        </w:tc>
      </w:tr>
      <w:tr w:rsidR="00FE43B8" w:rsidRPr="00374F54" w:rsidTr="00FC1E57">
        <w:trPr>
          <w:tblHeader/>
        </w:trPr>
        <w:tc>
          <w:tcPr>
            <w:tcW w:w="10462" w:type="dxa"/>
            <w:gridSpan w:val="3"/>
            <w:tcBorders>
              <w:top w:val="single" w:sz="4" w:space="0" w:color="808080"/>
              <w:left w:val="single" w:sz="4" w:space="0" w:color="808080"/>
              <w:bottom w:val="single" w:sz="4" w:space="0" w:color="808080"/>
              <w:right w:val="single" w:sz="4" w:space="0" w:color="808080"/>
            </w:tcBorders>
            <w:shd w:val="clear" w:color="auto" w:fill="auto"/>
          </w:tcPr>
          <w:p w:rsidR="00FE43B8" w:rsidRPr="00326A11" w:rsidRDefault="00FE43B8" w:rsidP="00FE43B8">
            <w:pPr>
              <w:rPr>
                <w:rFonts w:asciiTheme="minorHAnsi" w:hAnsiTheme="minorHAnsi" w:cstheme="minorHAnsi"/>
                <w:b/>
                <w:sz w:val="22"/>
                <w:szCs w:val="22"/>
              </w:rPr>
            </w:pPr>
            <w:r>
              <w:rPr>
                <w:rFonts w:asciiTheme="minorHAnsi" w:hAnsiTheme="minorHAnsi" w:cstheme="minorHAnsi"/>
                <w:b/>
                <w:noProof/>
                <w:sz w:val="22"/>
                <w:szCs w:val="22"/>
              </w:rPr>
              <mc:AlternateContent>
                <mc:Choice Requires="wps">
                  <w:drawing>
                    <wp:anchor distT="0" distB="0" distL="114300" distR="114300" simplePos="0" relativeHeight="251681792" behindDoc="0" locked="0" layoutInCell="1" allowOverlap="1" wp14:anchorId="08C35475" wp14:editId="488BD21D">
                      <wp:simplePos x="0" y="0"/>
                      <wp:positionH relativeFrom="column">
                        <wp:posOffset>5979160</wp:posOffset>
                      </wp:positionH>
                      <wp:positionV relativeFrom="paragraph">
                        <wp:posOffset>53975</wp:posOffset>
                      </wp:positionV>
                      <wp:extent cx="462915" cy="45719"/>
                      <wp:effectExtent l="0" t="19050" r="32385" b="31115"/>
                      <wp:wrapNone/>
                      <wp:docPr id="10" name="Arrow: Right 10"/>
                      <wp:cNvGraphicFramePr/>
                      <a:graphic xmlns:a="http://schemas.openxmlformats.org/drawingml/2006/main">
                        <a:graphicData uri="http://schemas.microsoft.com/office/word/2010/wordprocessingShape">
                          <wps:wsp>
                            <wps:cNvSpPr/>
                            <wps:spPr>
                              <a:xfrm>
                                <a:off x="0" y="0"/>
                                <a:ext cx="462915"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BF6DBAA" id="Arrow: Right 10" o:spid="_x0000_s1026" type="#_x0000_t13" style="position:absolute;margin-left:470.8pt;margin-top:4.25pt;width:36.45pt;height:3.6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i3xdAIAADYFAAAOAAAAZHJzL2Uyb0RvYy54bWysVFFP2zAQfp+0/2D5faSpChsRKapATJMQ&#10;Q8DEs3HsJprt885u0+7X7+ykgTH2Mi0Pju27+3z3+Tufne+sYVuFoQNX8/JoxplyEprOrWv+7eHq&#10;wyfOQhSuEQacqvleBX6+fP/urPeVmkMLplHICMSFqvc1b2P0VVEE2SorwhF45cioAa2ItMR10aDo&#10;Cd2aYj6bnRQ9YOMRpAqBdi8HI19mfK2VjF+1DioyU3PKLeYR8/iUxmJ5Jqo1Ct92ckxD/EMWVnSO&#10;Dp2gLkUUbIPdH1C2kwgBdDySYAvQupMq10DVlLNX1dy3wqtcC5ET/ERT+H+w8mZ7i6xr6O6IHics&#10;3dEKEfqK3XXrNjLaJo56Hypyvfe3OK4CTVPBO402/akUtsu87ide1S4ySZuLk/lpecyZJNPi+GN5&#10;miCL51iPIX5WYFma1BzTwTmJTKnYXoc4BBwcKTplNOSQZ3FvVErDuDulqR46dZ6js5LUhUG2FaSB&#10;5ns5bLeiUcPW8Yy+MaPJO+eXwRKq7oyZcEeApNDfcYccR98UprIAp8DZ3xIaAifvfCK4OAXazgG+&#10;FWxiOSauB/8DMQMdiZknaPZ0wwiD9IOXVx2xfC1CvBVIWqdrp/6NX2nQBvqawzjjrAX8+dZ+8icJ&#10;kpWznnqn5uHHRqDizHxxJM7TcrFIzZYXdOFzWuBLy9NLi9vYC6CrKeml8DJPk380h6lGsI/U5qt0&#10;KpmEk3R2zWXEw+IiDj1ND4VUq1V2owbzIl67ey8TeGI16edh9yjQj1KLJNEbOPSZqF5pbfBNkQ5W&#10;mwi6y0J85nXkm5ozC2Z8SFL3v1xnr+fnbvkLAAD//wMAUEsDBBQABgAIAAAAIQD2/Hjx3QAAAAkB&#10;AAAPAAAAZHJzL2Rvd25yZXYueG1sTI/BbsIwEETvlfoP1iL1VuxUQGmIgypE1FsrKOrZiZckIl5H&#10;sYH077ucym1WM5p9k61H14kLDqH1pCGZKhBIlbct1RoO38XzEkSIhqzpPKGGXwywzh8fMpNaf6Ud&#10;XvaxFlxCITUamhj7VMpQNehMmPoeib2jH5yJfA61tIO5crnr5ItSC+lMS/yhMT1uGqxO+7PTELvy&#10;6+h2/fbHboqPrSvU54FOWj9NxvcViIhj/A/DDZ/RIWem0p/JBtFpeJslC45qWM5B3HyVzFiVrOav&#10;IPNM3i/I/wAAAP//AwBQSwECLQAUAAYACAAAACEAtoM4kv4AAADhAQAAEwAAAAAAAAAAAAAAAAAA&#10;AAAAW0NvbnRlbnRfVHlwZXNdLnhtbFBLAQItABQABgAIAAAAIQA4/SH/1gAAAJQBAAALAAAAAAAA&#10;AAAAAAAAAC8BAABfcmVscy8ucmVsc1BLAQItABQABgAIAAAAIQAQai3xdAIAADYFAAAOAAAAAAAA&#10;AAAAAAAAAC4CAABkcnMvZTJvRG9jLnhtbFBLAQItABQABgAIAAAAIQD2/Hjx3QAAAAkBAAAPAAAA&#10;AAAAAAAAAAAAAM4EAABkcnMvZG93bnJldi54bWxQSwUGAAAAAAQABADzAAAA2AUAAAAA&#10;" adj="20533" fillcolor="black [3200]" strokecolor="black [1600]" strokeweight="1pt"/>
                  </w:pict>
                </mc:Fallback>
              </mc:AlternateContent>
            </w:r>
            <w:r>
              <w:rPr>
                <w:rFonts w:asciiTheme="minorHAnsi" w:hAnsiTheme="minorHAnsi" w:cstheme="minorHAnsi"/>
                <w:b/>
                <w:sz w:val="22"/>
                <w:szCs w:val="22"/>
              </w:rPr>
              <w:t>S</w:t>
            </w:r>
            <w:r w:rsidRPr="00326A11">
              <w:rPr>
                <w:rFonts w:asciiTheme="minorHAnsi" w:hAnsiTheme="minorHAnsi" w:cstheme="minorHAnsi"/>
                <w:b/>
                <w:sz w:val="22"/>
                <w:szCs w:val="22"/>
              </w:rPr>
              <w:t>elect the level of proficiency most demonstrated by the student teacher</w:t>
            </w:r>
            <w:r>
              <w:rPr>
                <w:rFonts w:asciiTheme="minorHAnsi" w:hAnsiTheme="minorHAnsi" w:cstheme="minorHAnsi"/>
                <w:b/>
                <w:sz w:val="22"/>
                <w:szCs w:val="22"/>
              </w:rPr>
              <w:t xml:space="preserve"> and write the Points here </w:t>
            </w:r>
          </w:p>
        </w:tc>
        <w:tc>
          <w:tcPr>
            <w:tcW w:w="3488" w:type="dxa"/>
            <w:tcBorders>
              <w:top w:val="single" w:sz="4" w:space="0" w:color="808080"/>
              <w:left w:val="single" w:sz="4" w:space="0" w:color="808080"/>
              <w:bottom w:val="single" w:sz="4" w:space="0" w:color="808080"/>
              <w:right w:val="single" w:sz="4" w:space="0" w:color="808080"/>
            </w:tcBorders>
            <w:shd w:val="clear" w:color="auto" w:fill="auto"/>
          </w:tcPr>
          <w:p w:rsidR="00FE43B8" w:rsidRPr="00374F54" w:rsidRDefault="00FE43B8" w:rsidP="00FE43B8">
            <w:pPr>
              <w:rPr>
                <w:rFonts w:asciiTheme="minorHAnsi" w:hAnsiTheme="minorHAnsi" w:cstheme="minorHAnsi"/>
                <w:b/>
                <w:sz w:val="22"/>
                <w:szCs w:val="22"/>
              </w:rPr>
            </w:pPr>
          </w:p>
        </w:tc>
      </w:tr>
      <w:tr w:rsidR="00981509" w:rsidRPr="00374F54" w:rsidTr="00325AD3">
        <w:trPr>
          <w:tblHeader/>
        </w:trPr>
        <w:tc>
          <w:tcPr>
            <w:tcW w:w="13950" w:type="dxa"/>
            <w:gridSpan w:val="4"/>
            <w:tcBorders>
              <w:top w:val="single" w:sz="4" w:space="0" w:color="808080"/>
              <w:left w:val="single" w:sz="4" w:space="0" w:color="808080"/>
              <w:bottom w:val="single" w:sz="4" w:space="0" w:color="808080"/>
              <w:right w:val="single" w:sz="4" w:space="0" w:color="808080"/>
            </w:tcBorders>
            <w:shd w:val="clear" w:color="auto" w:fill="auto"/>
          </w:tcPr>
          <w:p w:rsidR="00981509" w:rsidRDefault="00981509" w:rsidP="00981509">
            <w:pPr>
              <w:rPr>
                <w:rFonts w:asciiTheme="minorHAnsi" w:hAnsiTheme="minorHAnsi" w:cstheme="minorHAnsi"/>
                <w:b/>
                <w:sz w:val="22"/>
                <w:szCs w:val="22"/>
              </w:rPr>
            </w:pPr>
            <w:r>
              <w:rPr>
                <w:rFonts w:asciiTheme="minorHAnsi" w:hAnsiTheme="minorHAnsi" w:cstheme="minorHAnsi"/>
                <w:b/>
                <w:sz w:val="22"/>
                <w:szCs w:val="22"/>
              </w:rPr>
              <w:t>Rationale:</w:t>
            </w:r>
          </w:p>
          <w:p w:rsidR="00981509" w:rsidRDefault="00981509" w:rsidP="00621CD3">
            <w:pPr>
              <w:rPr>
                <w:rFonts w:asciiTheme="minorHAnsi" w:hAnsiTheme="minorHAnsi" w:cstheme="minorHAnsi"/>
                <w:b/>
                <w:sz w:val="22"/>
                <w:szCs w:val="22"/>
              </w:rPr>
            </w:pPr>
          </w:p>
          <w:p w:rsidR="00981509" w:rsidRDefault="00981509" w:rsidP="00621CD3">
            <w:pPr>
              <w:rPr>
                <w:rFonts w:asciiTheme="minorHAnsi" w:hAnsiTheme="minorHAnsi" w:cstheme="minorHAnsi"/>
                <w:b/>
                <w:sz w:val="22"/>
                <w:szCs w:val="22"/>
              </w:rPr>
            </w:pPr>
          </w:p>
          <w:p w:rsidR="00981509" w:rsidRDefault="00981509" w:rsidP="00621CD3">
            <w:pPr>
              <w:rPr>
                <w:rFonts w:asciiTheme="minorHAnsi" w:hAnsiTheme="minorHAnsi" w:cstheme="minorHAnsi"/>
                <w:b/>
                <w:sz w:val="22"/>
                <w:szCs w:val="22"/>
              </w:rPr>
            </w:pPr>
          </w:p>
          <w:p w:rsidR="00981509" w:rsidRDefault="00981509" w:rsidP="00621CD3">
            <w:pPr>
              <w:rPr>
                <w:rFonts w:asciiTheme="minorHAnsi" w:hAnsiTheme="minorHAnsi" w:cstheme="minorHAnsi"/>
                <w:b/>
                <w:sz w:val="22"/>
                <w:szCs w:val="22"/>
              </w:rPr>
            </w:pPr>
          </w:p>
          <w:p w:rsidR="00981509" w:rsidRPr="00374F54" w:rsidRDefault="00981509" w:rsidP="00621CD3">
            <w:pPr>
              <w:rPr>
                <w:rFonts w:asciiTheme="minorHAnsi" w:hAnsiTheme="minorHAnsi" w:cstheme="minorHAnsi"/>
                <w:b/>
                <w:sz w:val="22"/>
                <w:szCs w:val="22"/>
              </w:rPr>
            </w:pPr>
          </w:p>
        </w:tc>
      </w:tr>
    </w:tbl>
    <w:p w:rsidR="00621CD3" w:rsidRDefault="00621CD3"/>
    <w:tbl>
      <w:tblPr>
        <w:tblW w:w="139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ECED Observation Rubric"/>
        <w:tblDescription w:val="Rubric used for Early Childhood Observations for student teaching"/>
      </w:tblPr>
      <w:tblGrid>
        <w:gridCol w:w="3487"/>
        <w:gridCol w:w="3488"/>
        <w:gridCol w:w="3487"/>
        <w:gridCol w:w="3488"/>
      </w:tblGrid>
      <w:tr w:rsidR="0052395E" w:rsidRPr="00374F54" w:rsidTr="00B838CB">
        <w:trPr>
          <w:tblHeader/>
        </w:trPr>
        <w:tc>
          <w:tcPr>
            <w:tcW w:w="13950" w:type="dxa"/>
            <w:gridSpan w:val="4"/>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rsidR="0052395E" w:rsidRPr="00374F54" w:rsidRDefault="00326A11" w:rsidP="0052395E">
            <w:pPr>
              <w:pStyle w:val="NoSpacing"/>
              <w:rPr>
                <w:rFonts w:asciiTheme="minorHAnsi" w:eastAsia="Calibri" w:hAnsiTheme="minorHAnsi" w:cstheme="minorHAnsi"/>
                <w:b/>
                <w:sz w:val="22"/>
                <w:szCs w:val="22"/>
              </w:rPr>
            </w:pPr>
            <w:r>
              <w:rPr>
                <w:rFonts w:asciiTheme="minorHAnsi" w:eastAsia="Calibri" w:hAnsiTheme="minorHAnsi" w:cstheme="minorHAnsi"/>
                <w:b/>
                <w:sz w:val="22"/>
                <w:szCs w:val="22"/>
              </w:rPr>
              <w:lastRenderedPageBreak/>
              <w:t xml:space="preserve">Element </w:t>
            </w:r>
            <w:r w:rsidR="0052395E" w:rsidRPr="00374F54">
              <w:rPr>
                <w:rFonts w:asciiTheme="minorHAnsi" w:eastAsia="Calibri" w:hAnsiTheme="minorHAnsi" w:cstheme="minorHAnsi"/>
                <w:b/>
                <w:sz w:val="22"/>
                <w:szCs w:val="22"/>
              </w:rPr>
              <w:t>1E:  Designing Coherent Instruction</w:t>
            </w:r>
          </w:p>
          <w:p w:rsidR="0052395E" w:rsidRPr="00374F54" w:rsidRDefault="0052395E" w:rsidP="0052395E">
            <w:pPr>
              <w:pStyle w:val="NoSpacing"/>
              <w:rPr>
                <w:rFonts w:asciiTheme="minorHAnsi" w:eastAsia="Calibri" w:hAnsiTheme="minorHAnsi" w:cstheme="minorHAnsi"/>
                <w:sz w:val="22"/>
                <w:szCs w:val="22"/>
              </w:rPr>
            </w:pPr>
            <w:r w:rsidRPr="00374F54">
              <w:rPr>
                <w:rFonts w:asciiTheme="minorHAnsi" w:eastAsia="Calibri" w:hAnsiTheme="minorHAnsi" w:cstheme="minorHAnsi"/>
                <w:sz w:val="22"/>
                <w:szCs w:val="22"/>
              </w:rPr>
              <w:t>The teacher develops meaningful sequenced lessons and activities that are also differentiated to support the learning of “all students.”</w:t>
            </w:r>
          </w:p>
        </w:tc>
      </w:tr>
      <w:tr w:rsidR="00621CD3" w:rsidRPr="00374F54" w:rsidTr="00932A23">
        <w:trPr>
          <w:tblHeader/>
        </w:trPr>
        <w:tc>
          <w:tcPr>
            <w:tcW w:w="3487" w:type="dxa"/>
            <w:tcBorders>
              <w:top w:val="single" w:sz="4" w:space="0" w:color="808080"/>
              <w:left w:val="single" w:sz="4" w:space="0" w:color="808080"/>
              <w:bottom w:val="single" w:sz="4" w:space="0" w:color="808080"/>
              <w:right w:val="single" w:sz="4" w:space="0" w:color="808080"/>
            </w:tcBorders>
            <w:shd w:val="clear" w:color="auto" w:fill="F43434"/>
          </w:tcPr>
          <w:p w:rsidR="00621CD3" w:rsidRDefault="00621CD3" w:rsidP="00621CD3">
            <w:pPr>
              <w:jc w:val="center"/>
              <w:rPr>
                <w:rFonts w:asciiTheme="minorHAnsi" w:hAnsiTheme="minorHAnsi" w:cstheme="minorHAnsi"/>
                <w:b/>
                <w:sz w:val="22"/>
                <w:szCs w:val="22"/>
              </w:rPr>
            </w:pPr>
            <w:r>
              <w:rPr>
                <w:rFonts w:asciiTheme="minorHAnsi" w:hAnsiTheme="minorHAnsi" w:cstheme="minorHAnsi"/>
                <w:b/>
                <w:sz w:val="22"/>
                <w:szCs w:val="22"/>
              </w:rPr>
              <w:t>Innovating</w:t>
            </w:r>
          </w:p>
          <w:p w:rsidR="00621CD3" w:rsidRPr="00374F54" w:rsidRDefault="00621CD3" w:rsidP="00621CD3">
            <w:pPr>
              <w:jc w:val="center"/>
              <w:rPr>
                <w:rFonts w:asciiTheme="minorHAnsi" w:hAnsiTheme="minorHAnsi" w:cstheme="minorHAnsi"/>
                <w:b/>
                <w:sz w:val="22"/>
                <w:szCs w:val="22"/>
              </w:rPr>
            </w:pPr>
            <w:r>
              <w:rPr>
                <w:rFonts w:asciiTheme="minorHAnsi" w:hAnsiTheme="minorHAnsi" w:cstheme="minorHAnsi"/>
                <w:b/>
                <w:sz w:val="22"/>
                <w:szCs w:val="22"/>
              </w:rPr>
              <w:t>n/a</w:t>
            </w:r>
          </w:p>
        </w:tc>
        <w:tc>
          <w:tcPr>
            <w:tcW w:w="3488" w:type="dxa"/>
            <w:tcBorders>
              <w:top w:val="single" w:sz="4" w:space="0" w:color="808080"/>
              <w:left w:val="single" w:sz="4" w:space="0" w:color="808080"/>
              <w:bottom w:val="single" w:sz="4" w:space="0" w:color="808080"/>
              <w:right w:val="single" w:sz="4" w:space="0" w:color="808080"/>
            </w:tcBorders>
            <w:shd w:val="clear" w:color="auto" w:fill="F43434"/>
          </w:tcPr>
          <w:p w:rsidR="00621CD3" w:rsidRDefault="00621CD3" w:rsidP="00621CD3">
            <w:pPr>
              <w:jc w:val="center"/>
              <w:rPr>
                <w:rFonts w:asciiTheme="minorHAnsi" w:hAnsiTheme="minorHAnsi" w:cstheme="minorHAnsi"/>
                <w:b/>
                <w:sz w:val="22"/>
                <w:szCs w:val="22"/>
              </w:rPr>
            </w:pPr>
            <w:r>
              <w:rPr>
                <w:rFonts w:asciiTheme="minorHAnsi" w:hAnsiTheme="minorHAnsi" w:cstheme="minorHAnsi"/>
                <w:b/>
                <w:sz w:val="22"/>
                <w:szCs w:val="22"/>
              </w:rPr>
              <w:t>Applying</w:t>
            </w:r>
          </w:p>
          <w:p w:rsidR="00621CD3" w:rsidRPr="00374F54" w:rsidRDefault="00621CD3" w:rsidP="00621CD3">
            <w:pPr>
              <w:jc w:val="center"/>
              <w:rPr>
                <w:rFonts w:asciiTheme="minorHAnsi" w:hAnsiTheme="minorHAnsi" w:cstheme="minorHAnsi"/>
                <w:b/>
                <w:sz w:val="22"/>
                <w:szCs w:val="22"/>
              </w:rPr>
            </w:pPr>
            <w:r>
              <w:rPr>
                <w:rFonts w:asciiTheme="minorHAnsi" w:hAnsiTheme="minorHAnsi" w:cstheme="minorHAnsi"/>
                <w:b/>
                <w:sz w:val="22"/>
                <w:szCs w:val="22"/>
              </w:rPr>
              <w:t>5 points</w:t>
            </w:r>
          </w:p>
        </w:tc>
        <w:tc>
          <w:tcPr>
            <w:tcW w:w="3487" w:type="dxa"/>
            <w:tcBorders>
              <w:top w:val="single" w:sz="4" w:space="0" w:color="808080"/>
              <w:left w:val="single" w:sz="4" w:space="0" w:color="808080"/>
              <w:bottom w:val="single" w:sz="4" w:space="0" w:color="808080"/>
              <w:right w:val="single" w:sz="4" w:space="0" w:color="808080"/>
            </w:tcBorders>
            <w:shd w:val="clear" w:color="auto" w:fill="F43434"/>
          </w:tcPr>
          <w:p w:rsidR="00621CD3" w:rsidRDefault="00621CD3" w:rsidP="00621CD3">
            <w:pPr>
              <w:jc w:val="center"/>
              <w:rPr>
                <w:rFonts w:asciiTheme="minorHAnsi" w:hAnsiTheme="minorHAnsi" w:cstheme="minorHAnsi"/>
                <w:b/>
                <w:sz w:val="22"/>
                <w:szCs w:val="22"/>
              </w:rPr>
            </w:pPr>
            <w:r>
              <w:rPr>
                <w:rFonts w:asciiTheme="minorHAnsi" w:hAnsiTheme="minorHAnsi" w:cstheme="minorHAnsi"/>
                <w:b/>
                <w:sz w:val="22"/>
                <w:szCs w:val="22"/>
              </w:rPr>
              <w:t>Developing</w:t>
            </w:r>
          </w:p>
          <w:p w:rsidR="00621CD3" w:rsidRPr="00374F54" w:rsidRDefault="00621CD3" w:rsidP="00621CD3">
            <w:pPr>
              <w:jc w:val="center"/>
              <w:rPr>
                <w:rFonts w:asciiTheme="minorHAnsi" w:hAnsiTheme="minorHAnsi" w:cstheme="minorHAnsi"/>
                <w:b/>
                <w:sz w:val="22"/>
                <w:szCs w:val="22"/>
              </w:rPr>
            </w:pPr>
            <w:r>
              <w:rPr>
                <w:rFonts w:asciiTheme="minorHAnsi" w:hAnsiTheme="minorHAnsi" w:cstheme="minorHAnsi"/>
                <w:b/>
                <w:sz w:val="22"/>
                <w:szCs w:val="22"/>
              </w:rPr>
              <w:t>3 points</w:t>
            </w:r>
          </w:p>
        </w:tc>
        <w:tc>
          <w:tcPr>
            <w:tcW w:w="3488" w:type="dxa"/>
            <w:tcBorders>
              <w:top w:val="single" w:sz="4" w:space="0" w:color="808080"/>
              <w:left w:val="single" w:sz="4" w:space="0" w:color="808080"/>
              <w:bottom w:val="single" w:sz="4" w:space="0" w:color="808080"/>
              <w:right w:val="single" w:sz="4" w:space="0" w:color="808080"/>
            </w:tcBorders>
            <w:shd w:val="clear" w:color="auto" w:fill="F43434"/>
          </w:tcPr>
          <w:p w:rsidR="00621CD3" w:rsidRDefault="00621CD3" w:rsidP="00621CD3">
            <w:pPr>
              <w:jc w:val="center"/>
              <w:rPr>
                <w:rFonts w:asciiTheme="minorHAnsi" w:hAnsiTheme="minorHAnsi" w:cstheme="minorHAnsi"/>
                <w:b/>
                <w:sz w:val="22"/>
                <w:szCs w:val="22"/>
              </w:rPr>
            </w:pPr>
            <w:r>
              <w:rPr>
                <w:rFonts w:asciiTheme="minorHAnsi" w:hAnsiTheme="minorHAnsi" w:cstheme="minorHAnsi"/>
                <w:b/>
                <w:sz w:val="22"/>
                <w:szCs w:val="22"/>
              </w:rPr>
              <w:t>Not Demonstrating</w:t>
            </w:r>
          </w:p>
          <w:p w:rsidR="00621CD3" w:rsidRPr="00374F54" w:rsidRDefault="00621CD3" w:rsidP="00621CD3">
            <w:pPr>
              <w:jc w:val="center"/>
              <w:rPr>
                <w:rFonts w:asciiTheme="minorHAnsi" w:hAnsiTheme="minorHAnsi" w:cstheme="minorHAnsi"/>
                <w:b/>
                <w:sz w:val="22"/>
                <w:szCs w:val="22"/>
              </w:rPr>
            </w:pPr>
            <w:r>
              <w:rPr>
                <w:rFonts w:asciiTheme="minorHAnsi" w:hAnsiTheme="minorHAnsi" w:cstheme="minorHAnsi"/>
                <w:b/>
                <w:sz w:val="22"/>
                <w:szCs w:val="22"/>
              </w:rPr>
              <w:t>1 point</w:t>
            </w:r>
          </w:p>
        </w:tc>
      </w:tr>
      <w:tr w:rsidR="00621CD3" w:rsidRPr="00374F54" w:rsidTr="0028475B">
        <w:trPr>
          <w:tblHeader/>
        </w:trPr>
        <w:tc>
          <w:tcPr>
            <w:tcW w:w="3487" w:type="dxa"/>
            <w:tcBorders>
              <w:top w:val="single" w:sz="4" w:space="0" w:color="808080"/>
              <w:left w:val="single" w:sz="4" w:space="0" w:color="808080"/>
              <w:bottom w:val="single" w:sz="4" w:space="0" w:color="808080"/>
              <w:right w:val="single" w:sz="4" w:space="0" w:color="808080"/>
            </w:tcBorders>
            <w:shd w:val="clear" w:color="auto" w:fill="auto"/>
          </w:tcPr>
          <w:p w:rsidR="00621CD3" w:rsidRDefault="00621CD3" w:rsidP="00621CD3">
            <w:pPr>
              <w:ind w:left="-23" w:right="74"/>
              <w:rPr>
                <w:rFonts w:ascii="Calibri" w:eastAsia="Calibri" w:hAnsi="Calibri" w:cs="Calibri"/>
                <w:sz w:val="20"/>
                <w:szCs w:val="20"/>
              </w:rPr>
            </w:pPr>
            <w:r w:rsidRPr="003572E4">
              <w:rPr>
                <w:rFonts w:ascii="Calibri" w:eastAsia="Calibri" w:hAnsi="Calibri" w:cs="Calibri"/>
                <w:sz w:val="20"/>
                <w:szCs w:val="20"/>
                <w:u w:val="single"/>
              </w:rPr>
              <w:t>n/a</w:t>
            </w:r>
            <w:r>
              <w:rPr>
                <w:rFonts w:ascii="Calibri" w:eastAsia="Calibri" w:hAnsi="Calibri" w:cs="Calibri"/>
                <w:sz w:val="20"/>
                <w:szCs w:val="20"/>
              </w:rPr>
              <w:t xml:space="preserve"> Pedagogical practices include flexible grouping and differentiated instruction, based on student level and IEP goals, as applicable.</w:t>
            </w:r>
          </w:p>
          <w:p w:rsidR="00621CD3" w:rsidRDefault="00EF6644" w:rsidP="00621CD3">
            <w:pPr>
              <w:ind w:left="-23" w:right="74"/>
              <w:rPr>
                <w:rFonts w:ascii="Calibri" w:eastAsia="Calibri" w:hAnsi="Calibri" w:cs="Calibri"/>
                <w:sz w:val="20"/>
                <w:szCs w:val="20"/>
              </w:rPr>
            </w:pPr>
            <w:r w:rsidRPr="003572E4">
              <w:rPr>
                <w:rFonts w:ascii="Calibri" w:eastAsia="Calibri" w:hAnsi="Calibri" w:cs="Calibri"/>
                <w:sz w:val="20"/>
                <w:szCs w:val="20"/>
                <w:u w:val="single"/>
              </w:rPr>
              <w:t>n/a</w:t>
            </w:r>
            <w:r>
              <w:rPr>
                <w:rFonts w:ascii="Calibri" w:eastAsia="Calibri" w:hAnsi="Calibri" w:cs="Calibri"/>
                <w:sz w:val="20"/>
                <w:szCs w:val="20"/>
              </w:rPr>
              <w:t xml:space="preserve"> </w:t>
            </w:r>
            <w:r w:rsidR="00621CD3">
              <w:rPr>
                <w:rFonts w:ascii="Calibri" w:eastAsia="Calibri" w:hAnsi="Calibri" w:cs="Calibri"/>
                <w:sz w:val="20"/>
                <w:szCs w:val="20"/>
              </w:rPr>
              <w:t>Questions to reinforce and extend student learning and engagement to include real-world and application-based experiences, while including purposeful scaffolding of questions based on students’ level of academic language.</w:t>
            </w:r>
          </w:p>
          <w:p w:rsidR="00621CD3" w:rsidRDefault="00EF6644" w:rsidP="00621CD3">
            <w:pPr>
              <w:ind w:left="-23" w:right="74"/>
              <w:rPr>
                <w:rFonts w:ascii="Calibri" w:eastAsia="Calibri" w:hAnsi="Calibri" w:cs="Calibri"/>
                <w:sz w:val="20"/>
                <w:szCs w:val="20"/>
              </w:rPr>
            </w:pPr>
            <w:r w:rsidRPr="003572E4">
              <w:rPr>
                <w:rFonts w:ascii="Calibri" w:eastAsia="Calibri" w:hAnsi="Calibri" w:cs="Calibri"/>
                <w:sz w:val="20"/>
                <w:szCs w:val="20"/>
                <w:u w:val="single"/>
              </w:rPr>
              <w:t>n/a</w:t>
            </w:r>
            <w:r>
              <w:rPr>
                <w:rFonts w:ascii="Calibri" w:eastAsia="Calibri" w:hAnsi="Calibri" w:cs="Calibri"/>
                <w:sz w:val="20"/>
                <w:szCs w:val="20"/>
              </w:rPr>
              <w:t xml:space="preserve"> </w:t>
            </w:r>
            <w:r w:rsidR="00621CD3">
              <w:rPr>
                <w:rFonts w:ascii="Calibri" w:eastAsia="Calibri" w:hAnsi="Calibri" w:cs="Calibri"/>
                <w:sz w:val="20"/>
                <w:szCs w:val="20"/>
              </w:rPr>
              <w:t>Learning activities that, when possible, incorporate students’ use of their first and second languages to make connections to real-world applications and include learning activities that progress coherently, are research-based, and are relevant to students and the instructional/IEP goals, as applicable.</w:t>
            </w:r>
          </w:p>
          <w:p w:rsidR="00621CD3" w:rsidRDefault="00EF6644" w:rsidP="00621CD3">
            <w:pPr>
              <w:ind w:left="-23" w:right="74"/>
              <w:rPr>
                <w:rFonts w:ascii="Calibri" w:eastAsia="Calibri" w:hAnsi="Calibri" w:cs="Calibri"/>
                <w:sz w:val="20"/>
                <w:szCs w:val="20"/>
              </w:rPr>
            </w:pPr>
            <w:r w:rsidRPr="003572E4">
              <w:rPr>
                <w:rFonts w:ascii="Calibri" w:eastAsia="Calibri" w:hAnsi="Calibri" w:cs="Calibri"/>
                <w:sz w:val="20"/>
                <w:szCs w:val="20"/>
                <w:u w:val="single"/>
              </w:rPr>
              <w:t>n/a</w:t>
            </w:r>
            <w:r>
              <w:rPr>
                <w:rFonts w:ascii="Calibri" w:eastAsia="Calibri" w:hAnsi="Calibri" w:cs="Calibri"/>
                <w:sz w:val="20"/>
                <w:szCs w:val="20"/>
              </w:rPr>
              <w:t xml:space="preserve"> </w:t>
            </w:r>
            <w:r w:rsidR="00621CD3">
              <w:rPr>
                <w:rFonts w:ascii="Calibri" w:eastAsia="Calibri" w:hAnsi="Calibri" w:cs="Calibri"/>
                <w:sz w:val="20"/>
                <w:szCs w:val="20"/>
              </w:rPr>
              <w:t>Opportunities to incorporate student-centered learning as an instructional tool.</w:t>
            </w:r>
          </w:p>
          <w:p w:rsidR="00621CD3" w:rsidRPr="00981509" w:rsidRDefault="00EF6644" w:rsidP="00981509">
            <w:pPr>
              <w:ind w:left="-23" w:right="74"/>
              <w:rPr>
                <w:rFonts w:ascii="Calibri" w:eastAsia="Calibri" w:hAnsi="Calibri" w:cs="Calibri"/>
                <w:sz w:val="20"/>
                <w:szCs w:val="20"/>
              </w:rPr>
            </w:pPr>
            <w:r w:rsidRPr="003572E4">
              <w:rPr>
                <w:rFonts w:ascii="Calibri" w:eastAsia="Calibri" w:hAnsi="Calibri" w:cs="Calibri"/>
                <w:sz w:val="20"/>
                <w:szCs w:val="20"/>
                <w:u w:val="single"/>
              </w:rPr>
              <w:t>n/a</w:t>
            </w:r>
            <w:r>
              <w:rPr>
                <w:rFonts w:ascii="Calibri" w:eastAsia="Calibri" w:hAnsi="Calibri" w:cs="Calibri"/>
                <w:sz w:val="20"/>
                <w:szCs w:val="20"/>
              </w:rPr>
              <w:t xml:space="preserve"> </w:t>
            </w:r>
            <w:r w:rsidR="00621CD3">
              <w:rPr>
                <w:rFonts w:ascii="Calibri" w:eastAsia="Calibri" w:hAnsi="Calibri" w:cs="Calibri"/>
                <w:sz w:val="20"/>
                <w:szCs w:val="20"/>
              </w:rPr>
              <w:t>Research-based practices, including sheltered and differentiated instructional strategies, with a variety of specially designed instructional materials.</w:t>
            </w:r>
          </w:p>
        </w:tc>
        <w:tc>
          <w:tcPr>
            <w:tcW w:w="3488" w:type="dxa"/>
            <w:tcBorders>
              <w:top w:val="single" w:sz="4" w:space="0" w:color="808080"/>
              <w:left w:val="single" w:sz="4" w:space="0" w:color="808080"/>
              <w:bottom w:val="single" w:sz="4" w:space="0" w:color="808080"/>
              <w:right w:val="single" w:sz="4" w:space="0" w:color="808080"/>
            </w:tcBorders>
            <w:shd w:val="clear" w:color="auto" w:fill="auto"/>
          </w:tcPr>
          <w:p w:rsidR="00621CD3" w:rsidRDefault="00F97532" w:rsidP="00621CD3">
            <w:pPr>
              <w:ind w:left="-23" w:right="74"/>
              <w:rPr>
                <w:rFonts w:ascii="Calibri" w:eastAsia="Calibri" w:hAnsi="Calibri" w:cs="Calibri"/>
                <w:sz w:val="20"/>
                <w:szCs w:val="20"/>
              </w:rPr>
            </w:pPr>
            <w:r>
              <w:rPr>
                <w:rFonts w:ascii="Calibri" w:eastAsia="Calibri" w:hAnsi="Calibri" w:cs="Calibri"/>
                <w:sz w:val="20"/>
                <w:szCs w:val="20"/>
              </w:rPr>
              <w:t xml:space="preserve">__ </w:t>
            </w:r>
            <w:r w:rsidR="00621CD3">
              <w:rPr>
                <w:rFonts w:ascii="Calibri" w:eastAsia="Calibri" w:hAnsi="Calibri" w:cs="Calibri"/>
                <w:sz w:val="20"/>
                <w:szCs w:val="20"/>
              </w:rPr>
              <w:t>Learning activities are suitable and/or are research-based.</w:t>
            </w:r>
          </w:p>
          <w:p w:rsidR="00621CD3" w:rsidRDefault="00F97532" w:rsidP="00621CD3">
            <w:pPr>
              <w:ind w:left="-23" w:right="74"/>
              <w:rPr>
                <w:rFonts w:ascii="Calibri" w:eastAsia="Calibri" w:hAnsi="Calibri" w:cs="Calibri"/>
                <w:sz w:val="20"/>
                <w:szCs w:val="20"/>
              </w:rPr>
            </w:pPr>
            <w:r>
              <w:rPr>
                <w:rFonts w:ascii="Calibri" w:eastAsia="Calibri" w:hAnsi="Calibri" w:cs="Calibri"/>
                <w:sz w:val="20"/>
                <w:szCs w:val="20"/>
              </w:rPr>
              <w:t xml:space="preserve">__ </w:t>
            </w:r>
            <w:r w:rsidR="00621CD3">
              <w:rPr>
                <w:rFonts w:ascii="Calibri" w:eastAsia="Calibri" w:hAnsi="Calibri" w:cs="Calibri"/>
                <w:sz w:val="20"/>
                <w:szCs w:val="20"/>
              </w:rPr>
              <w:t>A variety of learning strategies and individual student supports.</w:t>
            </w:r>
          </w:p>
          <w:p w:rsidR="00621CD3" w:rsidRDefault="00F97532" w:rsidP="00621CD3">
            <w:pPr>
              <w:ind w:left="-23" w:right="74"/>
              <w:rPr>
                <w:rFonts w:ascii="Calibri" w:eastAsia="Calibri" w:hAnsi="Calibri" w:cs="Calibri"/>
                <w:sz w:val="20"/>
                <w:szCs w:val="20"/>
              </w:rPr>
            </w:pPr>
            <w:r>
              <w:rPr>
                <w:rFonts w:ascii="Calibri" w:eastAsia="Calibri" w:hAnsi="Calibri" w:cs="Calibri"/>
                <w:sz w:val="20"/>
                <w:szCs w:val="20"/>
              </w:rPr>
              <w:t xml:space="preserve">__ </w:t>
            </w:r>
            <w:r w:rsidR="00621CD3">
              <w:rPr>
                <w:rFonts w:ascii="Calibri" w:eastAsia="Calibri" w:hAnsi="Calibri" w:cs="Calibri"/>
                <w:sz w:val="20"/>
                <w:szCs w:val="20"/>
              </w:rPr>
              <w:t>Time allocations for learning activities that are reasonable and/or grade-level appropriate.</w:t>
            </w:r>
          </w:p>
          <w:p w:rsidR="00621CD3" w:rsidRDefault="00F97532" w:rsidP="00621CD3">
            <w:pPr>
              <w:ind w:left="-23" w:right="74"/>
              <w:rPr>
                <w:rFonts w:ascii="Calibri" w:eastAsia="Calibri" w:hAnsi="Calibri" w:cs="Calibri"/>
                <w:sz w:val="20"/>
                <w:szCs w:val="20"/>
              </w:rPr>
            </w:pPr>
            <w:r>
              <w:rPr>
                <w:rFonts w:ascii="Calibri" w:eastAsia="Calibri" w:hAnsi="Calibri" w:cs="Calibri"/>
                <w:sz w:val="20"/>
                <w:szCs w:val="20"/>
              </w:rPr>
              <w:t xml:space="preserve">__ </w:t>
            </w:r>
            <w:r w:rsidR="00621CD3">
              <w:rPr>
                <w:rFonts w:ascii="Calibri" w:eastAsia="Calibri" w:hAnsi="Calibri" w:cs="Calibri"/>
                <w:sz w:val="20"/>
                <w:szCs w:val="20"/>
              </w:rPr>
              <w:t>Learning activities are differentiated by scaffolding content and academic language for all learners.</w:t>
            </w:r>
          </w:p>
          <w:p w:rsidR="00621CD3" w:rsidRDefault="00F97532" w:rsidP="00621CD3">
            <w:pPr>
              <w:ind w:left="-23" w:right="74"/>
              <w:rPr>
                <w:rFonts w:ascii="Calibri" w:eastAsia="Calibri" w:hAnsi="Calibri" w:cs="Calibri"/>
                <w:sz w:val="20"/>
                <w:szCs w:val="20"/>
              </w:rPr>
            </w:pPr>
            <w:r>
              <w:rPr>
                <w:rFonts w:ascii="Calibri" w:eastAsia="Calibri" w:hAnsi="Calibri" w:cs="Calibri"/>
                <w:sz w:val="20"/>
                <w:szCs w:val="20"/>
              </w:rPr>
              <w:t xml:space="preserve">__ </w:t>
            </w:r>
            <w:r w:rsidR="00621CD3">
              <w:rPr>
                <w:rFonts w:ascii="Calibri" w:eastAsia="Calibri" w:hAnsi="Calibri" w:cs="Calibri"/>
                <w:sz w:val="20"/>
                <w:szCs w:val="20"/>
              </w:rPr>
              <w:t>Learning activities create explicit connections between previous learning and new concepts and develop skills for all learners.</w:t>
            </w:r>
          </w:p>
          <w:p w:rsidR="00621CD3" w:rsidRDefault="00F97532" w:rsidP="00621CD3">
            <w:pPr>
              <w:ind w:left="-23" w:right="74"/>
              <w:rPr>
                <w:rFonts w:ascii="Calibri" w:eastAsia="Calibri" w:hAnsi="Calibri" w:cs="Calibri"/>
                <w:sz w:val="20"/>
                <w:szCs w:val="20"/>
              </w:rPr>
            </w:pPr>
            <w:r>
              <w:rPr>
                <w:rFonts w:ascii="Calibri" w:eastAsia="Calibri" w:hAnsi="Calibri" w:cs="Calibri"/>
                <w:sz w:val="20"/>
                <w:szCs w:val="20"/>
              </w:rPr>
              <w:t xml:space="preserve">__ </w:t>
            </w:r>
            <w:r w:rsidR="00621CD3">
              <w:rPr>
                <w:rFonts w:ascii="Calibri" w:eastAsia="Calibri" w:hAnsi="Calibri" w:cs="Calibri"/>
                <w:sz w:val="20"/>
                <w:szCs w:val="20"/>
              </w:rPr>
              <w:t>Opportunities for all students to participate in flexible grouping.</w:t>
            </w:r>
          </w:p>
          <w:p w:rsidR="00621CD3" w:rsidRDefault="00F97532" w:rsidP="00621CD3">
            <w:pPr>
              <w:ind w:left="-23" w:right="74"/>
              <w:rPr>
                <w:rFonts w:ascii="Calibri" w:eastAsia="Calibri" w:hAnsi="Calibri" w:cs="Calibri"/>
                <w:sz w:val="20"/>
                <w:szCs w:val="20"/>
              </w:rPr>
            </w:pPr>
            <w:r>
              <w:rPr>
                <w:rFonts w:ascii="Calibri" w:eastAsia="Calibri" w:hAnsi="Calibri" w:cs="Calibri"/>
                <w:sz w:val="20"/>
                <w:szCs w:val="20"/>
              </w:rPr>
              <w:t xml:space="preserve">__ </w:t>
            </w:r>
            <w:r w:rsidR="00621CD3">
              <w:rPr>
                <w:rFonts w:ascii="Calibri" w:eastAsia="Calibri" w:hAnsi="Calibri" w:cs="Calibri"/>
                <w:sz w:val="20"/>
                <w:szCs w:val="20"/>
              </w:rPr>
              <w:t>Challenging research-based learning tasks that are structured to progressively develop students’ cognitive abilities and academic language.</w:t>
            </w:r>
          </w:p>
          <w:p w:rsidR="00621CD3" w:rsidRDefault="00F97532" w:rsidP="00621CD3">
            <w:pPr>
              <w:ind w:left="-23" w:right="74"/>
              <w:rPr>
                <w:rFonts w:ascii="Calibri" w:eastAsia="Calibri" w:hAnsi="Calibri" w:cs="Calibri"/>
                <w:sz w:val="20"/>
                <w:szCs w:val="20"/>
              </w:rPr>
            </w:pPr>
            <w:r>
              <w:rPr>
                <w:rFonts w:ascii="Calibri" w:eastAsia="Calibri" w:hAnsi="Calibri" w:cs="Calibri"/>
                <w:sz w:val="20"/>
                <w:szCs w:val="20"/>
              </w:rPr>
              <w:t xml:space="preserve">__ </w:t>
            </w:r>
            <w:r w:rsidR="00621CD3">
              <w:rPr>
                <w:rFonts w:ascii="Calibri" w:eastAsia="Calibri" w:hAnsi="Calibri" w:cs="Calibri"/>
                <w:sz w:val="20"/>
                <w:szCs w:val="20"/>
              </w:rPr>
              <w:t>Explicit use of students’ backgrounds to teach relationships among topics, concepts, and language.</w:t>
            </w:r>
          </w:p>
          <w:p w:rsidR="00621CD3" w:rsidRPr="00374F54" w:rsidRDefault="00621CD3" w:rsidP="00621CD3">
            <w:pPr>
              <w:rPr>
                <w:rFonts w:asciiTheme="minorHAnsi" w:hAnsiTheme="minorHAnsi" w:cstheme="minorHAnsi"/>
                <w:b/>
                <w:sz w:val="22"/>
                <w:szCs w:val="22"/>
              </w:rPr>
            </w:pPr>
          </w:p>
        </w:tc>
        <w:tc>
          <w:tcPr>
            <w:tcW w:w="3487" w:type="dxa"/>
            <w:tcBorders>
              <w:top w:val="single" w:sz="4" w:space="0" w:color="808080"/>
              <w:left w:val="single" w:sz="4" w:space="0" w:color="808080"/>
              <w:bottom w:val="single" w:sz="4" w:space="0" w:color="808080"/>
              <w:right w:val="single" w:sz="4" w:space="0" w:color="808080"/>
            </w:tcBorders>
            <w:shd w:val="clear" w:color="auto" w:fill="auto"/>
          </w:tcPr>
          <w:p w:rsidR="00621CD3" w:rsidRDefault="00F97532" w:rsidP="00621CD3">
            <w:pPr>
              <w:ind w:left="-23" w:right="74"/>
              <w:rPr>
                <w:rFonts w:ascii="Calibri" w:eastAsia="Calibri" w:hAnsi="Calibri" w:cs="Calibri"/>
                <w:sz w:val="20"/>
                <w:szCs w:val="20"/>
              </w:rPr>
            </w:pPr>
            <w:r>
              <w:rPr>
                <w:rFonts w:ascii="Calibri" w:eastAsia="Calibri" w:hAnsi="Calibri" w:cs="Calibri"/>
                <w:sz w:val="20"/>
                <w:szCs w:val="20"/>
              </w:rPr>
              <w:t xml:space="preserve">__ </w:t>
            </w:r>
            <w:r w:rsidR="00621CD3">
              <w:rPr>
                <w:rFonts w:ascii="Calibri" w:eastAsia="Calibri" w:hAnsi="Calibri" w:cs="Calibri"/>
                <w:sz w:val="20"/>
                <w:szCs w:val="20"/>
              </w:rPr>
              <w:t>Learning activities are minimally suitable and/or are minimally research-based.</w:t>
            </w:r>
          </w:p>
          <w:p w:rsidR="00621CD3" w:rsidRDefault="00F97532" w:rsidP="00621CD3">
            <w:pPr>
              <w:ind w:left="-23" w:right="74"/>
              <w:rPr>
                <w:rFonts w:ascii="Calibri" w:eastAsia="Calibri" w:hAnsi="Calibri" w:cs="Calibri"/>
                <w:sz w:val="20"/>
                <w:szCs w:val="20"/>
              </w:rPr>
            </w:pPr>
            <w:r>
              <w:rPr>
                <w:rFonts w:ascii="Calibri" w:eastAsia="Calibri" w:hAnsi="Calibri" w:cs="Calibri"/>
                <w:sz w:val="20"/>
                <w:szCs w:val="20"/>
              </w:rPr>
              <w:t xml:space="preserve">__ </w:t>
            </w:r>
            <w:r w:rsidR="00621CD3">
              <w:rPr>
                <w:rFonts w:ascii="Calibri" w:eastAsia="Calibri" w:hAnsi="Calibri" w:cs="Calibri"/>
                <w:sz w:val="20"/>
                <w:szCs w:val="20"/>
              </w:rPr>
              <w:t>Some variety of learning strategies and minimal individual student support.</w:t>
            </w:r>
          </w:p>
          <w:p w:rsidR="00621CD3" w:rsidRDefault="00F97532" w:rsidP="00621CD3">
            <w:pPr>
              <w:ind w:left="-23" w:right="74"/>
              <w:rPr>
                <w:rFonts w:ascii="Calibri" w:eastAsia="Calibri" w:hAnsi="Calibri" w:cs="Calibri"/>
                <w:sz w:val="20"/>
                <w:szCs w:val="20"/>
              </w:rPr>
            </w:pPr>
            <w:r>
              <w:rPr>
                <w:rFonts w:ascii="Calibri" w:eastAsia="Calibri" w:hAnsi="Calibri" w:cs="Calibri"/>
                <w:sz w:val="20"/>
                <w:szCs w:val="20"/>
              </w:rPr>
              <w:t xml:space="preserve">__ </w:t>
            </w:r>
            <w:r w:rsidR="00621CD3">
              <w:rPr>
                <w:rFonts w:ascii="Calibri" w:eastAsia="Calibri" w:hAnsi="Calibri" w:cs="Calibri"/>
                <w:sz w:val="20"/>
                <w:szCs w:val="20"/>
              </w:rPr>
              <w:t>Time allocations for learning activities that are relatively reasonable and/or somewhat grade-level appropriate.</w:t>
            </w:r>
          </w:p>
          <w:p w:rsidR="00621CD3" w:rsidRPr="00374F54" w:rsidRDefault="00621CD3" w:rsidP="00621CD3">
            <w:pPr>
              <w:rPr>
                <w:rFonts w:asciiTheme="minorHAnsi" w:hAnsiTheme="minorHAnsi" w:cstheme="minorHAnsi"/>
                <w:b/>
                <w:sz w:val="22"/>
                <w:szCs w:val="22"/>
              </w:rPr>
            </w:pPr>
          </w:p>
        </w:tc>
        <w:tc>
          <w:tcPr>
            <w:tcW w:w="3488" w:type="dxa"/>
            <w:tcBorders>
              <w:top w:val="single" w:sz="4" w:space="0" w:color="808080"/>
              <w:left w:val="single" w:sz="4" w:space="0" w:color="808080"/>
              <w:bottom w:val="single" w:sz="4" w:space="0" w:color="808080"/>
              <w:right w:val="single" w:sz="4" w:space="0" w:color="808080"/>
            </w:tcBorders>
            <w:shd w:val="clear" w:color="auto" w:fill="auto"/>
          </w:tcPr>
          <w:p w:rsidR="00621CD3" w:rsidRDefault="00F97532" w:rsidP="00621CD3">
            <w:pPr>
              <w:ind w:left="-23" w:right="74"/>
              <w:rPr>
                <w:rFonts w:ascii="Calibri" w:eastAsia="Calibri" w:hAnsi="Calibri" w:cs="Calibri"/>
                <w:sz w:val="20"/>
                <w:szCs w:val="20"/>
              </w:rPr>
            </w:pPr>
            <w:r>
              <w:rPr>
                <w:rFonts w:ascii="Calibri" w:eastAsia="Calibri" w:hAnsi="Calibri" w:cs="Calibri"/>
                <w:sz w:val="20"/>
                <w:szCs w:val="20"/>
              </w:rPr>
              <w:t xml:space="preserve">__ </w:t>
            </w:r>
            <w:r w:rsidR="00621CD3">
              <w:rPr>
                <w:rFonts w:ascii="Calibri" w:eastAsia="Calibri" w:hAnsi="Calibri" w:cs="Calibri"/>
                <w:sz w:val="20"/>
                <w:szCs w:val="20"/>
              </w:rPr>
              <w:t>Learning activities are not suitable and/or are not research-based.</w:t>
            </w:r>
          </w:p>
          <w:p w:rsidR="00621CD3" w:rsidRDefault="00F97532" w:rsidP="00621CD3">
            <w:pPr>
              <w:ind w:left="-23" w:right="74"/>
              <w:rPr>
                <w:rFonts w:ascii="Calibri" w:eastAsia="Calibri" w:hAnsi="Calibri" w:cs="Calibri"/>
                <w:sz w:val="20"/>
                <w:szCs w:val="20"/>
              </w:rPr>
            </w:pPr>
            <w:r>
              <w:rPr>
                <w:rFonts w:ascii="Calibri" w:eastAsia="Calibri" w:hAnsi="Calibri" w:cs="Calibri"/>
                <w:sz w:val="20"/>
                <w:szCs w:val="20"/>
              </w:rPr>
              <w:t xml:space="preserve">__ </w:t>
            </w:r>
            <w:r w:rsidR="00621CD3">
              <w:rPr>
                <w:rFonts w:ascii="Calibri" w:eastAsia="Calibri" w:hAnsi="Calibri" w:cs="Calibri"/>
                <w:sz w:val="20"/>
                <w:szCs w:val="20"/>
              </w:rPr>
              <w:t>Lessons lack a variety of learning strategies and do not provide individual student supports.</w:t>
            </w:r>
          </w:p>
          <w:p w:rsidR="00621CD3" w:rsidRDefault="00F97532" w:rsidP="00621CD3">
            <w:pPr>
              <w:ind w:left="-23" w:right="74"/>
              <w:rPr>
                <w:rFonts w:ascii="Calibri" w:eastAsia="Calibri" w:hAnsi="Calibri" w:cs="Calibri"/>
                <w:sz w:val="20"/>
                <w:szCs w:val="20"/>
              </w:rPr>
            </w:pPr>
            <w:r>
              <w:rPr>
                <w:rFonts w:ascii="Calibri" w:eastAsia="Calibri" w:hAnsi="Calibri" w:cs="Calibri"/>
                <w:sz w:val="20"/>
                <w:szCs w:val="20"/>
              </w:rPr>
              <w:t xml:space="preserve">__ </w:t>
            </w:r>
            <w:r w:rsidR="00621CD3">
              <w:rPr>
                <w:rFonts w:ascii="Calibri" w:eastAsia="Calibri" w:hAnsi="Calibri" w:cs="Calibri"/>
                <w:sz w:val="20"/>
                <w:szCs w:val="20"/>
              </w:rPr>
              <w:t>Time allocations for learning activities are unrealistic and/or not grade-level appropriate.</w:t>
            </w:r>
          </w:p>
          <w:p w:rsidR="00621CD3" w:rsidRPr="00374F54" w:rsidRDefault="00621CD3" w:rsidP="00621CD3">
            <w:pPr>
              <w:rPr>
                <w:rFonts w:asciiTheme="minorHAnsi" w:hAnsiTheme="minorHAnsi" w:cstheme="minorHAnsi"/>
                <w:b/>
                <w:sz w:val="22"/>
                <w:szCs w:val="22"/>
              </w:rPr>
            </w:pPr>
          </w:p>
        </w:tc>
      </w:tr>
      <w:tr w:rsidR="00FE43B8" w:rsidRPr="00374F54" w:rsidTr="00E85D94">
        <w:trPr>
          <w:tblHeader/>
        </w:trPr>
        <w:tc>
          <w:tcPr>
            <w:tcW w:w="10462" w:type="dxa"/>
            <w:gridSpan w:val="3"/>
            <w:tcBorders>
              <w:top w:val="single" w:sz="4" w:space="0" w:color="808080"/>
              <w:left w:val="single" w:sz="4" w:space="0" w:color="808080"/>
              <w:bottom w:val="single" w:sz="4" w:space="0" w:color="808080"/>
              <w:right w:val="single" w:sz="4" w:space="0" w:color="808080"/>
            </w:tcBorders>
            <w:shd w:val="clear" w:color="auto" w:fill="auto"/>
          </w:tcPr>
          <w:p w:rsidR="00FE43B8" w:rsidRPr="00326A11" w:rsidRDefault="00FE43B8" w:rsidP="00FE43B8">
            <w:pPr>
              <w:rPr>
                <w:rFonts w:asciiTheme="minorHAnsi" w:hAnsiTheme="minorHAnsi" w:cstheme="minorHAnsi"/>
                <w:b/>
                <w:sz w:val="22"/>
                <w:szCs w:val="22"/>
              </w:rPr>
            </w:pPr>
            <w:r>
              <w:rPr>
                <w:rFonts w:asciiTheme="minorHAnsi" w:hAnsiTheme="minorHAnsi" w:cstheme="minorHAnsi"/>
                <w:b/>
                <w:noProof/>
                <w:sz w:val="22"/>
                <w:szCs w:val="22"/>
              </w:rPr>
              <mc:AlternateContent>
                <mc:Choice Requires="wps">
                  <w:drawing>
                    <wp:anchor distT="0" distB="0" distL="114300" distR="114300" simplePos="0" relativeHeight="251685888" behindDoc="0" locked="0" layoutInCell="1" allowOverlap="1" wp14:anchorId="0F8C5B3D" wp14:editId="1694FCBE">
                      <wp:simplePos x="0" y="0"/>
                      <wp:positionH relativeFrom="column">
                        <wp:posOffset>5979160</wp:posOffset>
                      </wp:positionH>
                      <wp:positionV relativeFrom="paragraph">
                        <wp:posOffset>53975</wp:posOffset>
                      </wp:positionV>
                      <wp:extent cx="462915" cy="45719"/>
                      <wp:effectExtent l="0" t="19050" r="32385" b="31115"/>
                      <wp:wrapNone/>
                      <wp:docPr id="11" name="Arrow: Right 11"/>
                      <wp:cNvGraphicFramePr/>
                      <a:graphic xmlns:a="http://schemas.openxmlformats.org/drawingml/2006/main">
                        <a:graphicData uri="http://schemas.microsoft.com/office/word/2010/wordprocessingShape">
                          <wps:wsp>
                            <wps:cNvSpPr/>
                            <wps:spPr>
                              <a:xfrm>
                                <a:off x="0" y="0"/>
                                <a:ext cx="462915"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FA78C8B" id="Arrow: Right 11" o:spid="_x0000_s1026" type="#_x0000_t13" style="position:absolute;margin-left:470.8pt;margin-top:4.25pt;width:36.45pt;height:3.6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2hvdQIAADYFAAAOAAAAZHJzL2Uyb0RvYy54bWysVFFP2zAQfp+0/2D5faSpChsRKapATJMQ&#10;Q8DEs3HsJprt885u0+7X7+ykgTH2Mq0P7tl39/nu83c5O99Zw7YKQweu5uXRjDPlJDSdW9f828PV&#10;h0+chShcIww4VfO9Cvx8+f7dWe8rNYcWTKOQEYgLVe9r3sboq6IIslVWhCPwypFTA1oRaYvrokHR&#10;E7o1xXw2Oyl6wMYjSBUCnV4OTr7M+ForGb9qHVRkpuZUW8wr5vUprcXyTFRrFL7t5FiG+IcqrOgc&#10;XTpBXYoo2Aa7P6BsJxEC6HgkwRagdSdV7oG6KWevurlvhVe5FyIn+Imm8P9g5c32FlnX0NuVnDlh&#10;6Y1WiNBX7K5bt5HRMXHU+1BR6L2/xXEXyEwN7zTa9E+tsF3mdT/xqnaRSTpcnMxPy2POJLkWxx/L&#10;0wRZPOd6DPGzAsuSUXNMF+ciMqViex3ikHAIpOxU0VBDtuLeqFSGcXdKUz906zxnZyWpC4NsK0gD&#10;zfdyOG5Fo4aj4xn9xoqm6FxfBkuoujNmwh0BkkJ/xx1qHGNTmsoCnBJnfytoSJyi843g4pRoOwf4&#10;VrKJ+XWISj3EH4gZ6EjMPEGzpxdGGKQfvLzqiOVrEeKtQNI6TQXNb/xKizbQ1xxGi7MW8Odb5yme&#10;JEheznqanZqHHxuBijPzxZE4T8vFIg1b3tCDz2mDLz1PLz1uYy+Anob0R9VlM8VHczA1gn2kMV+l&#10;W8klnKS7ay4jHjYXcZhp+lBItVrlMBowL+K1u/cygSdWk34edo8C/Si1SBK9gcOcieqV1obYlOlg&#10;tYmguyzEZ15Hvmk4s2DGD0ma/pf7HPX8uVv+AgAA//8DAFBLAwQUAAYACAAAACEA9vx48d0AAAAJ&#10;AQAADwAAAGRycy9kb3ducmV2LnhtbEyPwW7CMBBE75X6D9Yi9VbsVEBpiIMqRNRbKyjq2YmXJCJe&#10;R7GB9O+7nMptVjOafZOtR9eJCw6h9aQhmSoQSJW3LdUaDt/F8xJEiIas6Tyhhl8MsM4fHzKTWn+l&#10;HV72sRZcQiE1GpoY+1TKUDXoTJj6Hom9ox+ciXwOtbSDuXK56+SLUgvpTEv8oTE9bhqsTvuz0xC7&#10;8uvodv32x26Kj60r1OeBTlo/Tcb3FYiIY/wPww2f0SFnptKfyQbRaXibJQuOaljOQdx8lcxYlazm&#10;ryDzTN4vyP8AAAD//wMAUEsBAi0AFAAGAAgAAAAhALaDOJL+AAAA4QEAABMAAAAAAAAAAAAAAAAA&#10;AAAAAFtDb250ZW50X1R5cGVzXS54bWxQSwECLQAUAAYACAAAACEAOP0h/9YAAACUAQAACwAAAAAA&#10;AAAAAAAAAAAvAQAAX3JlbHMvLnJlbHNQSwECLQAUAAYACAAAACEAvONob3UCAAA2BQAADgAAAAAA&#10;AAAAAAAAAAAuAgAAZHJzL2Uyb0RvYy54bWxQSwECLQAUAAYACAAAACEA9vx48d0AAAAJAQAADwAA&#10;AAAAAAAAAAAAAADPBAAAZHJzL2Rvd25yZXYueG1sUEsFBgAAAAAEAAQA8wAAANkFAAAAAA==&#10;" adj="20533" fillcolor="black [3200]" strokecolor="black [1600]" strokeweight="1pt"/>
                  </w:pict>
                </mc:Fallback>
              </mc:AlternateContent>
            </w:r>
            <w:r>
              <w:rPr>
                <w:rFonts w:asciiTheme="minorHAnsi" w:hAnsiTheme="minorHAnsi" w:cstheme="minorHAnsi"/>
                <w:b/>
                <w:sz w:val="22"/>
                <w:szCs w:val="22"/>
              </w:rPr>
              <w:t>S</w:t>
            </w:r>
            <w:r w:rsidRPr="00326A11">
              <w:rPr>
                <w:rFonts w:asciiTheme="minorHAnsi" w:hAnsiTheme="minorHAnsi" w:cstheme="minorHAnsi"/>
                <w:b/>
                <w:sz w:val="22"/>
                <w:szCs w:val="22"/>
              </w:rPr>
              <w:t>elect the level of proficiency most demonstrated by the student teacher</w:t>
            </w:r>
            <w:r>
              <w:rPr>
                <w:rFonts w:asciiTheme="minorHAnsi" w:hAnsiTheme="minorHAnsi" w:cstheme="minorHAnsi"/>
                <w:b/>
                <w:sz w:val="22"/>
                <w:szCs w:val="22"/>
              </w:rPr>
              <w:t xml:space="preserve"> and write the Points here </w:t>
            </w:r>
          </w:p>
        </w:tc>
        <w:tc>
          <w:tcPr>
            <w:tcW w:w="3488" w:type="dxa"/>
            <w:tcBorders>
              <w:top w:val="single" w:sz="4" w:space="0" w:color="808080"/>
              <w:left w:val="single" w:sz="4" w:space="0" w:color="808080"/>
              <w:bottom w:val="single" w:sz="4" w:space="0" w:color="808080"/>
              <w:right w:val="single" w:sz="4" w:space="0" w:color="808080"/>
            </w:tcBorders>
            <w:shd w:val="clear" w:color="auto" w:fill="auto"/>
          </w:tcPr>
          <w:p w:rsidR="00FE43B8" w:rsidRPr="00374F54" w:rsidRDefault="00FE43B8" w:rsidP="00FE43B8">
            <w:pPr>
              <w:rPr>
                <w:rFonts w:asciiTheme="minorHAnsi" w:hAnsiTheme="minorHAnsi" w:cstheme="minorHAnsi"/>
                <w:b/>
                <w:sz w:val="22"/>
                <w:szCs w:val="22"/>
              </w:rPr>
            </w:pPr>
          </w:p>
        </w:tc>
      </w:tr>
      <w:tr w:rsidR="00981509" w:rsidRPr="00374F54" w:rsidTr="00EA2D9B">
        <w:trPr>
          <w:tblHeader/>
        </w:trPr>
        <w:tc>
          <w:tcPr>
            <w:tcW w:w="13950" w:type="dxa"/>
            <w:gridSpan w:val="4"/>
            <w:tcBorders>
              <w:top w:val="single" w:sz="4" w:space="0" w:color="808080"/>
              <w:left w:val="single" w:sz="4" w:space="0" w:color="808080"/>
              <w:bottom w:val="single" w:sz="4" w:space="0" w:color="808080"/>
              <w:right w:val="single" w:sz="4" w:space="0" w:color="808080"/>
            </w:tcBorders>
            <w:shd w:val="clear" w:color="auto" w:fill="auto"/>
          </w:tcPr>
          <w:p w:rsidR="00981509" w:rsidRDefault="00981509" w:rsidP="00981509">
            <w:pPr>
              <w:rPr>
                <w:rFonts w:asciiTheme="minorHAnsi" w:hAnsiTheme="minorHAnsi" w:cstheme="minorHAnsi"/>
                <w:b/>
                <w:sz w:val="22"/>
                <w:szCs w:val="22"/>
              </w:rPr>
            </w:pPr>
            <w:r>
              <w:rPr>
                <w:rFonts w:asciiTheme="minorHAnsi" w:hAnsiTheme="minorHAnsi" w:cstheme="minorHAnsi"/>
                <w:b/>
                <w:sz w:val="22"/>
                <w:szCs w:val="22"/>
              </w:rPr>
              <w:t>Rationale:</w:t>
            </w:r>
          </w:p>
          <w:p w:rsidR="00981509" w:rsidRDefault="00981509" w:rsidP="00621CD3">
            <w:pPr>
              <w:rPr>
                <w:rFonts w:asciiTheme="minorHAnsi" w:hAnsiTheme="minorHAnsi" w:cstheme="minorHAnsi"/>
                <w:b/>
                <w:sz w:val="22"/>
                <w:szCs w:val="22"/>
              </w:rPr>
            </w:pPr>
          </w:p>
          <w:p w:rsidR="00981509" w:rsidRDefault="00981509" w:rsidP="00621CD3">
            <w:pPr>
              <w:rPr>
                <w:rFonts w:asciiTheme="minorHAnsi" w:hAnsiTheme="minorHAnsi" w:cstheme="minorHAnsi"/>
                <w:b/>
                <w:sz w:val="22"/>
                <w:szCs w:val="22"/>
              </w:rPr>
            </w:pPr>
          </w:p>
          <w:p w:rsidR="00981509" w:rsidRDefault="00981509" w:rsidP="00621CD3">
            <w:pPr>
              <w:rPr>
                <w:rFonts w:asciiTheme="minorHAnsi" w:hAnsiTheme="minorHAnsi" w:cstheme="minorHAnsi"/>
                <w:b/>
                <w:sz w:val="22"/>
                <w:szCs w:val="22"/>
              </w:rPr>
            </w:pPr>
          </w:p>
          <w:p w:rsidR="00981509" w:rsidRPr="00374F54" w:rsidRDefault="00981509" w:rsidP="00621CD3">
            <w:pPr>
              <w:rPr>
                <w:rFonts w:asciiTheme="minorHAnsi" w:hAnsiTheme="minorHAnsi" w:cstheme="minorHAnsi"/>
                <w:b/>
                <w:sz w:val="22"/>
                <w:szCs w:val="22"/>
              </w:rPr>
            </w:pPr>
          </w:p>
        </w:tc>
      </w:tr>
    </w:tbl>
    <w:p w:rsidR="00AE33D7" w:rsidRDefault="00AE33D7" w:rsidP="00F61E30">
      <w:pPr>
        <w:rPr>
          <w:rFonts w:asciiTheme="minorHAnsi" w:hAnsiTheme="minorHAnsi" w:cstheme="minorHAnsi"/>
          <w:sz w:val="22"/>
          <w:szCs w:val="22"/>
        </w:rPr>
      </w:pPr>
    </w:p>
    <w:p w:rsidR="00BD035F" w:rsidRPr="00204D6E" w:rsidRDefault="008E09E8" w:rsidP="00BD035F">
      <w:pPr>
        <w:rPr>
          <w:rFonts w:asciiTheme="minorHAnsi" w:hAnsiTheme="minorHAnsi" w:cstheme="minorHAnsi"/>
          <w:b/>
        </w:rPr>
      </w:pPr>
      <w:r w:rsidRPr="00204D6E">
        <w:rPr>
          <w:rFonts w:asciiTheme="minorHAnsi" w:hAnsiTheme="minorHAnsi" w:cstheme="minorHAnsi"/>
          <w:b/>
        </w:rPr>
        <w:lastRenderedPageBreak/>
        <w:t xml:space="preserve">Domain 1 Proficiency Points: </w:t>
      </w:r>
    </w:p>
    <w:p w:rsidR="00BD035F" w:rsidRPr="00204D6E" w:rsidRDefault="00BD035F" w:rsidP="00BD035F">
      <w:pPr>
        <w:pStyle w:val="ListParagraph"/>
        <w:numPr>
          <w:ilvl w:val="0"/>
          <w:numId w:val="36"/>
        </w:numPr>
        <w:rPr>
          <w:rFonts w:asciiTheme="minorHAnsi" w:hAnsiTheme="minorHAnsi" w:cstheme="minorHAnsi"/>
          <w:b/>
        </w:rPr>
      </w:pPr>
      <w:r w:rsidRPr="00204D6E">
        <w:rPr>
          <w:rFonts w:asciiTheme="minorHAnsi" w:hAnsiTheme="minorHAnsi" w:cstheme="minorHAnsi"/>
        </w:rPr>
        <w:t>Innovating – this level of proficiency is not applicable to student teachers.</w:t>
      </w:r>
    </w:p>
    <w:p w:rsidR="00BD035F" w:rsidRPr="00204D6E" w:rsidRDefault="00BD035F" w:rsidP="00BD035F">
      <w:pPr>
        <w:pStyle w:val="ListParagraph"/>
        <w:numPr>
          <w:ilvl w:val="0"/>
          <w:numId w:val="36"/>
        </w:numPr>
        <w:rPr>
          <w:rFonts w:asciiTheme="minorHAnsi" w:hAnsiTheme="minorHAnsi" w:cstheme="minorHAnsi"/>
        </w:rPr>
      </w:pPr>
      <w:r w:rsidRPr="00204D6E">
        <w:rPr>
          <w:rFonts w:asciiTheme="minorHAnsi" w:hAnsiTheme="minorHAnsi" w:cstheme="minorHAnsi"/>
        </w:rPr>
        <w:t>Applying – 5 points</w:t>
      </w:r>
    </w:p>
    <w:p w:rsidR="00BD035F" w:rsidRPr="00204D6E" w:rsidRDefault="00BD035F" w:rsidP="00BD035F">
      <w:pPr>
        <w:pStyle w:val="ListParagraph"/>
        <w:numPr>
          <w:ilvl w:val="0"/>
          <w:numId w:val="36"/>
        </w:numPr>
        <w:rPr>
          <w:rFonts w:asciiTheme="minorHAnsi" w:hAnsiTheme="minorHAnsi" w:cstheme="minorHAnsi"/>
        </w:rPr>
      </w:pPr>
      <w:r w:rsidRPr="00204D6E">
        <w:rPr>
          <w:rFonts w:asciiTheme="minorHAnsi" w:hAnsiTheme="minorHAnsi" w:cstheme="minorHAnsi"/>
        </w:rPr>
        <w:t>Developing – 3 points</w:t>
      </w:r>
    </w:p>
    <w:p w:rsidR="00BD035F" w:rsidRPr="00204D6E" w:rsidRDefault="00BD035F" w:rsidP="00BD035F">
      <w:pPr>
        <w:pStyle w:val="ListParagraph"/>
        <w:numPr>
          <w:ilvl w:val="0"/>
          <w:numId w:val="36"/>
        </w:numPr>
        <w:rPr>
          <w:rFonts w:asciiTheme="minorHAnsi" w:hAnsiTheme="minorHAnsi" w:cstheme="minorHAnsi"/>
        </w:rPr>
      </w:pPr>
      <w:r w:rsidRPr="00204D6E">
        <w:rPr>
          <w:rFonts w:asciiTheme="minorHAnsi" w:hAnsiTheme="minorHAnsi" w:cstheme="minorHAnsi"/>
        </w:rPr>
        <w:t>Not Demonstrating – 1 point</w:t>
      </w:r>
    </w:p>
    <w:p w:rsidR="00BD035F" w:rsidRPr="00204D6E" w:rsidRDefault="00BD035F" w:rsidP="008E09E8">
      <w:pPr>
        <w:rPr>
          <w:rFonts w:asciiTheme="minorHAnsi" w:hAnsiTheme="minorHAnsi" w:cstheme="minorHAnsi"/>
        </w:rPr>
      </w:pPr>
    </w:p>
    <w:p w:rsidR="00BD035F" w:rsidRPr="00204D6E" w:rsidRDefault="004852C6" w:rsidP="008E09E8">
      <w:pPr>
        <w:rPr>
          <w:rFonts w:asciiTheme="minorHAnsi" w:hAnsiTheme="minorHAnsi" w:cstheme="minorHAnsi"/>
        </w:rPr>
      </w:pPr>
      <w:r w:rsidRPr="00204D6E">
        <w:rPr>
          <w:rFonts w:asciiTheme="minorHAnsi" w:hAnsiTheme="minorHAnsi" w:cstheme="minorHAnsi"/>
        </w:rPr>
        <w:t>Maximum points possible – 25 points</w:t>
      </w:r>
    </w:p>
    <w:p w:rsidR="004852C6" w:rsidRPr="00204D6E" w:rsidRDefault="004852C6" w:rsidP="008E09E8">
      <w:pPr>
        <w:rPr>
          <w:rFonts w:asciiTheme="minorHAnsi" w:hAnsiTheme="minorHAnsi" w:cstheme="minorHAnsi"/>
        </w:rPr>
      </w:pPr>
      <w:r w:rsidRPr="00204D6E">
        <w:rPr>
          <w:rFonts w:asciiTheme="minorHAnsi" w:hAnsiTheme="minorHAnsi" w:cstheme="minorHAnsi"/>
        </w:rPr>
        <w:t>Minimum points possible – 5 points</w:t>
      </w:r>
    </w:p>
    <w:p w:rsidR="008E09E8" w:rsidRPr="00204D6E" w:rsidRDefault="008E09E8" w:rsidP="008E09E8">
      <w:pPr>
        <w:rPr>
          <w:rFonts w:asciiTheme="minorHAnsi" w:hAnsiTheme="minorHAnsi" w:cstheme="minorHAnsi"/>
          <w:b/>
        </w:rPr>
      </w:pPr>
    </w:p>
    <w:tbl>
      <w:tblPr>
        <w:tblStyle w:val="TableGrid"/>
        <w:tblW w:w="12370" w:type="dxa"/>
        <w:tblLook w:val="04A0" w:firstRow="1" w:lastRow="0" w:firstColumn="1" w:lastColumn="0" w:noHBand="0" w:noVBand="1"/>
      </w:tblPr>
      <w:tblGrid>
        <w:gridCol w:w="10165"/>
        <w:gridCol w:w="2205"/>
      </w:tblGrid>
      <w:tr w:rsidR="00BD035F" w:rsidRPr="00204D6E" w:rsidTr="00BD035F">
        <w:trPr>
          <w:trHeight w:val="185"/>
        </w:trPr>
        <w:tc>
          <w:tcPr>
            <w:tcW w:w="10165" w:type="dxa"/>
          </w:tcPr>
          <w:p w:rsidR="00BD035F" w:rsidRPr="00204D6E" w:rsidRDefault="00BD035F" w:rsidP="00ED4A0D">
            <w:pPr>
              <w:rPr>
                <w:rFonts w:asciiTheme="minorHAnsi" w:hAnsiTheme="minorHAnsi" w:cstheme="minorHAnsi"/>
                <w:i/>
              </w:rPr>
            </w:pPr>
            <w:r w:rsidRPr="00204D6E">
              <w:rPr>
                <w:rFonts w:asciiTheme="minorHAnsi" w:hAnsiTheme="minorHAnsi" w:cstheme="minorHAnsi"/>
                <w:i/>
              </w:rPr>
              <w:t>Elements:</w:t>
            </w:r>
          </w:p>
        </w:tc>
        <w:tc>
          <w:tcPr>
            <w:tcW w:w="2205" w:type="dxa"/>
          </w:tcPr>
          <w:p w:rsidR="00BD035F" w:rsidRPr="00204D6E" w:rsidRDefault="00BD035F" w:rsidP="00ED4A0D">
            <w:pPr>
              <w:rPr>
                <w:rFonts w:asciiTheme="minorHAnsi" w:hAnsiTheme="minorHAnsi" w:cstheme="minorHAnsi"/>
                <w:i/>
              </w:rPr>
            </w:pPr>
            <w:r w:rsidRPr="00204D6E">
              <w:rPr>
                <w:rFonts w:asciiTheme="minorHAnsi" w:hAnsiTheme="minorHAnsi" w:cstheme="minorHAnsi"/>
                <w:i/>
              </w:rPr>
              <w:t>Points per Element</w:t>
            </w:r>
          </w:p>
        </w:tc>
      </w:tr>
      <w:tr w:rsidR="00BD035F" w:rsidRPr="00204D6E" w:rsidTr="00BD035F">
        <w:trPr>
          <w:trHeight w:val="185"/>
        </w:trPr>
        <w:tc>
          <w:tcPr>
            <w:tcW w:w="10165" w:type="dxa"/>
          </w:tcPr>
          <w:p w:rsidR="00BD035F" w:rsidRPr="00204D6E" w:rsidRDefault="00BD035F" w:rsidP="00ED4A0D">
            <w:pPr>
              <w:rPr>
                <w:rFonts w:asciiTheme="minorHAnsi" w:hAnsiTheme="minorHAnsi" w:cstheme="minorHAnsi"/>
              </w:rPr>
            </w:pPr>
            <w:r w:rsidRPr="00204D6E">
              <w:rPr>
                <w:rFonts w:asciiTheme="minorHAnsi" w:hAnsiTheme="minorHAnsi" w:cstheme="minorHAnsi"/>
              </w:rPr>
              <w:t>1A: Demonstrating Knowledge of Content</w:t>
            </w:r>
          </w:p>
        </w:tc>
        <w:tc>
          <w:tcPr>
            <w:tcW w:w="2205" w:type="dxa"/>
          </w:tcPr>
          <w:p w:rsidR="00BD035F" w:rsidRPr="00204D6E" w:rsidRDefault="00BD035F" w:rsidP="00ED4A0D">
            <w:pPr>
              <w:rPr>
                <w:rFonts w:asciiTheme="minorHAnsi" w:hAnsiTheme="minorHAnsi" w:cstheme="minorHAnsi"/>
              </w:rPr>
            </w:pPr>
          </w:p>
        </w:tc>
      </w:tr>
      <w:tr w:rsidR="00BD035F" w:rsidRPr="00204D6E" w:rsidTr="00BD035F">
        <w:trPr>
          <w:trHeight w:val="238"/>
        </w:trPr>
        <w:tc>
          <w:tcPr>
            <w:tcW w:w="10165" w:type="dxa"/>
          </w:tcPr>
          <w:p w:rsidR="00BD035F" w:rsidRPr="00204D6E" w:rsidRDefault="00BD035F" w:rsidP="00ED4A0D">
            <w:pPr>
              <w:rPr>
                <w:rFonts w:asciiTheme="minorHAnsi" w:hAnsiTheme="minorHAnsi" w:cstheme="minorHAnsi"/>
              </w:rPr>
            </w:pPr>
            <w:r w:rsidRPr="00204D6E">
              <w:rPr>
                <w:rFonts w:asciiTheme="minorHAnsi" w:hAnsiTheme="minorHAnsi" w:cstheme="minorHAnsi"/>
              </w:rPr>
              <w:t>1B: Demonstrating Knowledge of Students</w:t>
            </w:r>
          </w:p>
        </w:tc>
        <w:tc>
          <w:tcPr>
            <w:tcW w:w="2205" w:type="dxa"/>
          </w:tcPr>
          <w:p w:rsidR="00BD035F" w:rsidRPr="00204D6E" w:rsidRDefault="00BD035F" w:rsidP="00ED4A0D">
            <w:pPr>
              <w:rPr>
                <w:rFonts w:asciiTheme="minorHAnsi" w:hAnsiTheme="minorHAnsi" w:cstheme="minorHAnsi"/>
              </w:rPr>
            </w:pPr>
          </w:p>
        </w:tc>
      </w:tr>
      <w:tr w:rsidR="00BD035F" w:rsidRPr="00204D6E" w:rsidTr="00BD035F">
        <w:trPr>
          <w:trHeight w:val="238"/>
        </w:trPr>
        <w:tc>
          <w:tcPr>
            <w:tcW w:w="10165" w:type="dxa"/>
          </w:tcPr>
          <w:p w:rsidR="00BD035F" w:rsidRPr="00204D6E" w:rsidRDefault="00BD035F" w:rsidP="00ED4A0D">
            <w:pPr>
              <w:rPr>
                <w:rFonts w:asciiTheme="minorHAnsi" w:hAnsiTheme="minorHAnsi" w:cstheme="minorHAnsi"/>
              </w:rPr>
            </w:pPr>
            <w:r w:rsidRPr="00204D6E">
              <w:rPr>
                <w:rFonts w:asciiTheme="minorHAnsi" w:hAnsiTheme="minorHAnsi" w:cstheme="minorHAnsi"/>
              </w:rPr>
              <w:t xml:space="preserve">1C: Setting Instructional Outcomes and Designing Student Assessment </w:t>
            </w:r>
          </w:p>
        </w:tc>
        <w:tc>
          <w:tcPr>
            <w:tcW w:w="2205" w:type="dxa"/>
          </w:tcPr>
          <w:p w:rsidR="00BD035F" w:rsidRPr="00204D6E" w:rsidRDefault="00BD035F" w:rsidP="00ED4A0D">
            <w:pPr>
              <w:rPr>
                <w:rFonts w:asciiTheme="minorHAnsi" w:hAnsiTheme="minorHAnsi" w:cstheme="minorHAnsi"/>
              </w:rPr>
            </w:pPr>
          </w:p>
        </w:tc>
      </w:tr>
      <w:tr w:rsidR="00BD035F" w:rsidRPr="00204D6E" w:rsidTr="00BD035F">
        <w:trPr>
          <w:trHeight w:val="238"/>
        </w:trPr>
        <w:tc>
          <w:tcPr>
            <w:tcW w:w="10165" w:type="dxa"/>
          </w:tcPr>
          <w:p w:rsidR="00BD035F" w:rsidRPr="00204D6E" w:rsidRDefault="00BD035F" w:rsidP="00ED4A0D">
            <w:pPr>
              <w:rPr>
                <w:rFonts w:asciiTheme="minorHAnsi" w:hAnsiTheme="minorHAnsi" w:cstheme="minorHAnsi"/>
              </w:rPr>
            </w:pPr>
            <w:r w:rsidRPr="00204D6E">
              <w:rPr>
                <w:rFonts w:asciiTheme="minorHAnsi" w:hAnsiTheme="minorHAnsi" w:cstheme="minorHAnsi"/>
              </w:rPr>
              <w:t>1D: Demonstrating Knowledge of Resources</w:t>
            </w:r>
          </w:p>
        </w:tc>
        <w:tc>
          <w:tcPr>
            <w:tcW w:w="2205" w:type="dxa"/>
          </w:tcPr>
          <w:p w:rsidR="00BD035F" w:rsidRPr="00204D6E" w:rsidRDefault="00BD035F" w:rsidP="00ED4A0D">
            <w:pPr>
              <w:rPr>
                <w:rFonts w:asciiTheme="minorHAnsi" w:hAnsiTheme="minorHAnsi" w:cstheme="minorHAnsi"/>
              </w:rPr>
            </w:pPr>
          </w:p>
        </w:tc>
      </w:tr>
      <w:tr w:rsidR="00BD035F" w:rsidRPr="00204D6E" w:rsidTr="00BD035F">
        <w:trPr>
          <w:trHeight w:val="238"/>
        </w:trPr>
        <w:tc>
          <w:tcPr>
            <w:tcW w:w="10165" w:type="dxa"/>
          </w:tcPr>
          <w:p w:rsidR="00BD035F" w:rsidRPr="00204D6E" w:rsidRDefault="00BD035F" w:rsidP="00ED4A0D">
            <w:pPr>
              <w:rPr>
                <w:rFonts w:asciiTheme="minorHAnsi" w:hAnsiTheme="minorHAnsi" w:cstheme="minorHAnsi"/>
              </w:rPr>
            </w:pPr>
            <w:r w:rsidRPr="00204D6E">
              <w:rPr>
                <w:rFonts w:asciiTheme="minorHAnsi" w:hAnsiTheme="minorHAnsi" w:cstheme="minorHAnsi"/>
              </w:rPr>
              <w:t>1E: Designing Coherent Instruction</w:t>
            </w:r>
          </w:p>
        </w:tc>
        <w:tc>
          <w:tcPr>
            <w:tcW w:w="2205" w:type="dxa"/>
          </w:tcPr>
          <w:p w:rsidR="00BD035F" w:rsidRPr="00204D6E" w:rsidRDefault="00BD035F" w:rsidP="00ED4A0D">
            <w:pPr>
              <w:rPr>
                <w:rFonts w:asciiTheme="minorHAnsi" w:hAnsiTheme="minorHAnsi" w:cstheme="minorHAnsi"/>
              </w:rPr>
            </w:pPr>
          </w:p>
        </w:tc>
      </w:tr>
      <w:tr w:rsidR="00BD035F" w:rsidRPr="00204D6E" w:rsidTr="00BD035F">
        <w:trPr>
          <w:trHeight w:val="238"/>
        </w:trPr>
        <w:tc>
          <w:tcPr>
            <w:tcW w:w="10165" w:type="dxa"/>
          </w:tcPr>
          <w:p w:rsidR="00BD035F" w:rsidRPr="00204D6E" w:rsidRDefault="00BD035F" w:rsidP="00ED4A0D">
            <w:pPr>
              <w:rPr>
                <w:rFonts w:asciiTheme="minorHAnsi" w:hAnsiTheme="minorHAnsi" w:cstheme="minorHAnsi"/>
              </w:rPr>
            </w:pPr>
            <w:r w:rsidRPr="00204D6E">
              <w:rPr>
                <w:rFonts w:asciiTheme="minorHAnsi" w:hAnsiTheme="minorHAnsi" w:cstheme="minorHAnsi"/>
                <w:b/>
              </w:rPr>
              <w:t xml:space="preserve">Total </w:t>
            </w:r>
            <w:r w:rsidR="004852C6" w:rsidRPr="00204D6E">
              <w:rPr>
                <w:rFonts w:asciiTheme="minorHAnsi" w:hAnsiTheme="minorHAnsi" w:cstheme="minorHAnsi"/>
                <w:b/>
              </w:rPr>
              <w:t xml:space="preserve">Proficiency Points for </w:t>
            </w:r>
            <w:r w:rsidRPr="00204D6E">
              <w:rPr>
                <w:rFonts w:asciiTheme="minorHAnsi" w:hAnsiTheme="minorHAnsi" w:cstheme="minorHAnsi"/>
                <w:b/>
              </w:rPr>
              <w:t>Domain 1: Planning &amp; Preparation</w:t>
            </w:r>
          </w:p>
        </w:tc>
        <w:tc>
          <w:tcPr>
            <w:tcW w:w="2205" w:type="dxa"/>
          </w:tcPr>
          <w:p w:rsidR="00BD035F" w:rsidRPr="00204D6E" w:rsidRDefault="00BD035F" w:rsidP="00ED4A0D">
            <w:pPr>
              <w:rPr>
                <w:rFonts w:asciiTheme="minorHAnsi" w:hAnsiTheme="minorHAnsi" w:cstheme="minorHAnsi"/>
              </w:rPr>
            </w:pPr>
          </w:p>
        </w:tc>
      </w:tr>
    </w:tbl>
    <w:p w:rsidR="00326A11" w:rsidRPr="00204D6E" w:rsidRDefault="00326A11" w:rsidP="00F61E30">
      <w:pPr>
        <w:rPr>
          <w:rFonts w:asciiTheme="minorHAnsi" w:hAnsiTheme="minorHAnsi" w:cstheme="minorHAnsi"/>
          <w:sz w:val="22"/>
          <w:szCs w:val="22"/>
        </w:rPr>
      </w:pPr>
    </w:p>
    <w:sectPr w:rsidR="00326A11" w:rsidRPr="00204D6E" w:rsidSect="0052395E">
      <w:headerReference w:type="default"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7E8F" w:rsidRDefault="008D7E8F">
      <w:r>
        <w:separator/>
      </w:r>
    </w:p>
  </w:endnote>
  <w:endnote w:type="continuationSeparator" w:id="0">
    <w:p w:rsidR="008D7E8F" w:rsidRDefault="008D7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5321" w:rsidRDefault="008B5321" w:rsidP="00C2502E">
    <w:pPr>
      <w:pStyle w:val="Footer"/>
      <w:jc w:val="right"/>
    </w:pPr>
    <w:r>
      <w:t xml:space="preserve">NNMC </w:t>
    </w:r>
    <w:r w:rsidR="0072574E">
      <w:t>DTE</w:t>
    </w:r>
    <w:r>
      <w:t xml:space="preserve">  </w:t>
    </w:r>
    <w:r>
      <w:rPr>
        <w:rStyle w:val="PageNumber"/>
      </w:rPr>
      <w:fldChar w:fldCharType="begin"/>
    </w:r>
    <w:r>
      <w:rPr>
        <w:rStyle w:val="PageNumber"/>
      </w:rPr>
      <w:instrText xml:space="preserve"> PAGE </w:instrText>
    </w:r>
    <w:r>
      <w:rPr>
        <w:rStyle w:val="PageNumber"/>
      </w:rPr>
      <w:fldChar w:fldCharType="separate"/>
    </w:r>
    <w:r w:rsidR="008D7E8F">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7E8F" w:rsidRDefault="008D7E8F">
      <w:r>
        <w:separator/>
      </w:r>
    </w:p>
  </w:footnote>
  <w:footnote w:type="continuationSeparator" w:id="0">
    <w:p w:rsidR="008D7E8F" w:rsidRDefault="008D7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5321" w:rsidRDefault="008B5321">
    <w:pPr>
      <w:pStyle w:val="Header"/>
    </w:pPr>
    <w:r>
      <w:rPr>
        <w:noProof/>
      </w:rPr>
      <w:drawing>
        <wp:anchor distT="0" distB="0" distL="114300" distR="114300" simplePos="0" relativeHeight="251659264" behindDoc="1" locked="0" layoutInCell="1" allowOverlap="1">
          <wp:simplePos x="0" y="0"/>
          <wp:positionH relativeFrom="margin">
            <wp:align>center</wp:align>
          </wp:positionH>
          <wp:positionV relativeFrom="paragraph">
            <wp:posOffset>-360045</wp:posOffset>
          </wp:positionV>
          <wp:extent cx="4301490" cy="691515"/>
          <wp:effectExtent l="0" t="0" r="3810" b="0"/>
          <wp:wrapTight wrapText="bothSides">
            <wp:wrapPolygon edited="0">
              <wp:start x="0" y="0"/>
              <wp:lineTo x="0" y="20826"/>
              <wp:lineTo x="21523" y="20826"/>
              <wp:lineTo x="21523" y="0"/>
              <wp:lineTo x="0" y="0"/>
            </wp:wrapPolygon>
          </wp:wrapTight>
          <wp:docPr id="7" name="Picture 7" descr="C:\Users\crodr\Pictures\Departmen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odr\Pictures\Department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1490" cy="691515"/>
                  </a:xfrm>
                  <a:prstGeom prst="rect">
                    <a:avLst/>
                  </a:prstGeom>
                  <a:noFill/>
                  <a:ln>
                    <a:noFill/>
                  </a:ln>
                </pic:spPr>
              </pic:pic>
            </a:graphicData>
          </a:graphic>
          <wp14:sizeRelH relativeFrom="page">
            <wp14:pctWidth>0</wp14:pctWidth>
          </wp14:sizeRelH>
          <wp14:sizeRelV relativeFrom="page">
            <wp14:pctHeight>0</wp14:pctHeight>
          </wp14:sizeRelV>
        </wp:anchor>
      </w:drawing>
    </w:r>
    <w:r w:rsidR="00374F54">
      <w:t xml:space="preserve">  </w:t>
    </w:r>
  </w:p>
  <w:p w:rsidR="008B5321" w:rsidRDefault="008B53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31DD1"/>
    <w:multiLevelType w:val="multilevel"/>
    <w:tmpl w:val="1DF0F7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3323B8A"/>
    <w:multiLevelType w:val="multilevel"/>
    <w:tmpl w:val="C2C220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3E06166"/>
    <w:multiLevelType w:val="multilevel"/>
    <w:tmpl w:val="C4B4AD5A"/>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C6C4C83"/>
    <w:multiLevelType w:val="multilevel"/>
    <w:tmpl w:val="1396C2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D897991"/>
    <w:multiLevelType w:val="multilevel"/>
    <w:tmpl w:val="04B4B90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14123AC2"/>
    <w:multiLevelType w:val="multilevel"/>
    <w:tmpl w:val="C4B4AD5A"/>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5993B03"/>
    <w:multiLevelType w:val="hybridMultilevel"/>
    <w:tmpl w:val="EBC8FF3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B42C0"/>
    <w:multiLevelType w:val="hybridMultilevel"/>
    <w:tmpl w:val="EE640E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DE59E3"/>
    <w:multiLevelType w:val="multilevel"/>
    <w:tmpl w:val="C4B4AD5A"/>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22276146"/>
    <w:multiLevelType w:val="multilevel"/>
    <w:tmpl w:val="1CD22A4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26A41666"/>
    <w:multiLevelType w:val="multilevel"/>
    <w:tmpl w:val="C4B4AD5A"/>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2B4D5A88"/>
    <w:multiLevelType w:val="hybridMultilevel"/>
    <w:tmpl w:val="97AAD620"/>
    <w:lvl w:ilvl="0" w:tplc="E4FE8E0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C0F00EE"/>
    <w:multiLevelType w:val="multilevel"/>
    <w:tmpl w:val="C59431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2F6504A9"/>
    <w:multiLevelType w:val="hybridMultilevel"/>
    <w:tmpl w:val="B240CF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32D7924"/>
    <w:multiLevelType w:val="multilevel"/>
    <w:tmpl w:val="50D6991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34C064DE"/>
    <w:multiLevelType w:val="hybridMultilevel"/>
    <w:tmpl w:val="A55C3572"/>
    <w:lvl w:ilvl="0" w:tplc="9E6ADB6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7AC7B4E"/>
    <w:multiLevelType w:val="multilevel"/>
    <w:tmpl w:val="7530568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3B09117C"/>
    <w:multiLevelType w:val="multilevel"/>
    <w:tmpl w:val="E39C938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3C815EAC"/>
    <w:multiLevelType w:val="hybridMultilevel"/>
    <w:tmpl w:val="9784258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26054E"/>
    <w:multiLevelType w:val="multilevel"/>
    <w:tmpl w:val="3F88B2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406F2D64"/>
    <w:multiLevelType w:val="hybridMultilevel"/>
    <w:tmpl w:val="48206B2C"/>
    <w:lvl w:ilvl="0" w:tplc="E4FE8E0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14F2BEA"/>
    <w:multiLevelType w:val="multilevel"/>
    <w:tmpl w:val="E7B483B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42161413"/>
    <w:multiLevelType w:val="hybridMultilevel"/>
    <w:tmpl w:val="7C006D4A"/>
    <w:lvl w:ilvl="0" w:tplc="9E6ADB60">
      <w:start w:val="1"/>
      <w:numFmt w:val="decimal"/>
      <w:lvlText w:val="%1."/>
      <w:lvlJc w:val="left"/>
      <w:pPr>
        <w:tabs>
          <w:tab w:val="num" w:pos="1260"/>
        </w:tabs>
        <w:ind w:left="1260" w:hanging="360"/>
      </w:pPr>
      <w:rPr>
        <w:rFonts w:cs="Times New Roman" w:hint="default"/>
      </w:rPr>
    </w:lvl>
    <w:lvl w:ilvl="1" w:tplc="04090019" w:tentative="1">
      <w:start w:val="1"/>
      <w:numFmt w:val="lowerLetter"/>
      <w:lvlText w:val="%2."/>
      <w:lvlJc w:val="left"/>
      <w:pPr>
        <w:tabs>
          <w:tab w:val="num" w:pos="1980"/>
        </w:tabs>
        <w:ind w:left="1980" w:hanging="360"/>
      </w:pPr>
      <w:rPr>
        <w:rFonts w:cs="Times New Roman"/>
      </w:rPr>
    </w:lvl>
    <w:lvl w:ilvl="2" w:tplc="0409001B" w:tentative="1">
      <w:start w:val="1"/>
      <w:numFmt w:val="lowerRoman"/>
      <w:lvlText w:val="%3."/>
      <w:lvlJc w:val="right"/>
      <w:pPr>
        <w:tabs>
          <w:tab w:val="num" w:pos="2700"/>
        </w:tabs>
        <w:ind w:left="2700" w:hanging="180"/>
      </w:pPr>
      <w:rPr>
        <w:rFonts w:cs="Times New Roman"/>
      </w:rPr>
    </w:lvl>
    <w:lvl w:ilvl="3" w:tplc="0409000F" w:tentative="1">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15:restartNumberingAfterBreak="0">
    <w:nsid w:val="44651B6A"/>
    <w:multiLevelType w:val="multilevel"/>
    <w:tmpl w:val="F1F49C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461E3CE3"/>
    <w:multiLevelType w:val="multilevel"/>
    <w:tmpl w:val="C4B4AD5A"/>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B7A5E64"/>
    <w:multiLevelType w:val="multilevel"/>
    <w:tmpl w:val="5280548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56901483"/>
    <w:multiLevelType w:val="hybridMultilevel"/>
    <w:tmpl w:val="5618523C"/>
    <w:lvl w:ilvl="0" w:tplc="E4FE8E0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0DD4B24"/>
    <w:multiLevelType w:val="hybridMultilevel"/>
    <w:tmpl w:val="C4B4AD5A"/>
    <w:lvl w:ilvl="0" w:tplc="E4FE8E0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3561898"/>
    <w:multiLevelType w:val="hybridMultilevel"/>
    <w:tmpl w:val="F364FE38"/>
    <w:lvl w:ilvl="0" w:tplc="9E6ADB6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4735EE2"/>
    <w:multiLevelType w:val="multilevel"/>
    <w:tmpl w:val="C4B4AD5A"/>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67A91C16"/>
    <w:multiLevelType w:val="multilevel"/>
    <w:tmpl w:val="3D0C6D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7CB1848"/>
    <w:multiLevelType w:val="multilevel"/>
    <w:tmpl w:val="C4B4AD5A"/>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684A25A2"/>
    <w:multiLevelType w:val="hybridMultilevel"/>
    <w:tmpl w:val="D690E30A"/>
    <w:lvl w:ilvl="0" w:tplc="E4FE8E0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D1E5B5B"/>
    <w:multiLevelType w:val="hybridMultilevel"/>
    <w:tmpl w:val="F7365B70"/>
    <w:lvl w:ilvl="0" w:tplc="47F85D30">
      <w:start w:val="1"/>
      <w:numFmt w:val="upperRoman"/>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D522F1F"/>
    <w:multiLevelType w:val="hybridMultilevel"/>
    <w:tmpl w:val="F69ED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2F52E9"/>
    <w:multiLevelType w:val="hybridMultilevel"/>
    <w:tmpl w:val="D89214D0"/>
    <w:lvl w:ilvl="0" w:tplc="E4FE8E0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F2E10CD"/>
    <w:multiLevelType w:val="hybridMultilevel"/>
    <w:tmpl w:val="C76C1EE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7F0CEB"/>
    <w:multiLevelType w:val="multilevel"/>
    <w:tmpl w:val="F364FE3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15:restartNumberingAfterBreak="0">
    <w:nsid w:val="7916155B"/>
    <w:multiLevelType w:val="hybridMultilevel"/>
    <w:tmpl w:val="05D07B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B473291"/>
    <w:multiLevelType w:val="multilevel"/>
    <w:tmpl w:val="67E4F84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33"/>
  </w:num>
  <w:num w:numId="2">
    <w:abstractNumId w:val="22"/>
  </w:num>
  <w:num w:numId="3">
    <w:abstractNumId w:val="27"/>
  </w:num>
  <w:num w:numId="4">
    <w:abstractNumId w:val="28"/>
  </w:num>
  <w:num w:numId="5">
    <w:abstractNumId w:val="25"/>
  </w:num>
  <w:num w:numId="6">
    <w:abstractNumId w:val="37"/>
  </w:num>
  <w:num w:numId="7">
    <w:abstractNumId w:val="15"/>
  </w:num>
  <w:num w:numId="8">
    <w:abstractNumId w:val="31"/>
  </w:num>
  <w:num w:numId="9">
    <w:abstractNumId w:val="24"/>
  </w:num>
  <w:num w:numId="10">
    <w:abstractNumId w:val="5"/>
  </w:num>
  <w:num w:numId="11">
    <w:abstractNumId w:val="32"/>
  </w:num>
  <w:num w:numId="12">
    <w:abstractNumId w:val="10"/>
  </w:num>
  <w:num w:numId="13">
    <w:abstractNumId w:val="35"/>
  </w:num>
  <w:num w:numId="14">
    <w:abstractNumId w:val="2"/>
  </w:num>
  <w:num w:numId="15">
    <w:abstractNumId w:val="26"/>
  </w:num>
  <w:num w:numId="16">
    <w:abstractNumId w:val="8"/>
  </w:num>
  <w:num w:numId="17">
    <w:abstractNumId w:val="11"/>
  </w:num>
  <w:num w:numId="18">
    <w:abstractNumId w:val="29"/>
  </w:num>
  <w:num w:numId="19">
    <w:abstractNumId w:val="20"/>
  </w:num>
  <w:num w:numId="20">
    <w:abstractNumId w:val="7"/>
  </w:num>
  <w:num w:numId="21">
    <w:abstractNumId w:val="13"/>
  </w:num>
  <w:num w:numId="22">
    <w:abstractNumId w:val="18"/>
  </w:num>
  <w:num w:numId="23">
    <w:abstractNumId w:val="6"/>
  </w:num>
  <w:num w:numId="24">
    <w:abstractNumId w:val="36"/>
  </w:num>
  <w:num w:numId="25">
    <w:abstractNumId w:val="16"/>
  </w:num>
  <w:num w:numId="26">
    <w:abstractNumId w:val="14"/>
  </w:num>
  <w:num w:numId="27">
    <w:abstractNumId w:val="9"/>
  </w:num>
  <w:num w:numId="28">
    <w:abstractNumId w:val="30"/>
  </w:num>
  <w:num w:numId="29">
    <w:abstractNumId w:val="19"/>
  </w:num>
  <w:num w:numId="30">
    <w:abstractNumId w:val="3"/>
  </w:num>
  <w:num w:numId="31">
    <w:abstractNumId w:val="39"/>
  </w:num>
  <w:num w:numId="32">
    <w:abstractNumId w:val="1"/>
  </w:num>
  <w:num w:numId="33">
    <w:abstractNumId w:val="12"/>
  </w:num>
  <w:num w:numId="34">
    <w:abstractNumId w:val="17"/>
  </w:num>
  <w:num w:numId="35">
    <w:abstractNumId w:val="38"/>
  </w:num>
  <w:num w:numId="36">
    <w:abstractNumId w:val="34"/>
  </w:num>
  <w:num w:numId="37">
    <w:abstractNumId w:val="0"/>
  </w:num>
  <w:num w:numId="38">
    <w:abstractNumId w:val="23"/>
  </w:num>
  <w:num w:numId="39">
    <w:abstractNumId w:val="21"/>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7DC"/>
    <w:rsid w:val="00037AF1"/>
    <w:rsid w:val="0004669C"/>
    <w:rsid w:val="00055C45"/>
    <w:rsid w:val="00057DBC"/>
    <w:rsid w:val="000704B2"/>
    <w:rsid w:val="0007425F"/>
    <w:rsid w:val="00091CA0"/>
    <w:rsid w:val="000A360D"/>
    <w:rsid w:val="000B022A"/>
    <w:rsid w:val="000F4555"/>
    <w:rsid w:val="000F57FB"/>
    <w:rsid w:val="000F6C91"/>
    <w:rsid w:val="00110416"/>
    <w:rsid w:val="001647C9"/>
    <w:rsid w:val="00166A51"/>
    <w:rsid w:val="00191309"/>
    <w:rsid w:val="001A17D2"/>
    <w:rsid w:val="001E315A"/>
    <w:rsid w:val="00204D6E"/>
    <w:rsid w:val="00215DD0"/>
    <w:rsid w:val="00223286"/>
    <w:rsid w:val="00247280"/>
    <w:rsid w:val="002A6EDE"/>
    <w:rsid w:val="002B51F4"/>
    <w:rsid w:val="002B7405"/>
    <w:rsid w:val="002C0BE4"/>
    <w:rsid w:val="002C5384"/>
    <w:rsid w:val="002D3FF3"/>
    <w:rsid w:val="002E4844"/>
    <w:rsid w:val="003011C6"/>
    <w:rsid w:val="00320D8A"/>
    <w:rsid w:val="00326A11"/>
    <w:rsid w:val="00337C1B"/>
    <w:rsid w:val="003572E4"/>
    <w:rsid w:val="00374F54"/>
    <w:rsid w:val="00391857"/>
    <w:rsid w:val="003B7EB7"/>
    <w:rsid w:val="003D6F7A"/>
    <w:rsid w:val="003F5512"/>
    <w:rsid w:val="003F7106"/>
    <w:rsid w:val="00403722"/>
    <w:rsid w:val="0041377D"/>
    <w:rsid w:val="004137DC"/>
    <w:rsid w:val="00436F92"/>
    <w:rsid w:val="00447E02"/>
    <w:rsid w:val="004852C6"/>
    <w:rsid w:val="00486D1E"/>
    <w:rsid w:val="00490846"/>
    <w:rsid w:val="004918BF"/>
    <w:rsid w:val="004A7D15"/>
    <w:rsid w:val="004D3F6E"/>
    <w:rsid w:val="004D6F17"/>
    <w:rsid w:val="004E70CF"/>
    <w:rsid w:val="005055EC"/>
    <w:rsid w:val="0051549D"/>
    <w:rsid w:val="005175F7"/>
    <w:rsid w:val="00522CA6"/>
    <w:rsid w:val="0052395E"/>
    <w:rsid w:val="00533377"/>
    <w:rsid w:val="00541B4D"/>
    <w:rsid w:val="0055420F"/>
    <w:rsid w:val="005633FD"/>
    <w:rsid w:val="005740A1"/>
    <w:rsid w:val="00583629"/>
    <w:rsid w:val="005B519F"/>
    <w:rsid w:val="005C1020"/>
    <w:rsid w:val="005D1B9C"/>
    <w:rsid w:val="005E606E"/>
    <w:rsid w:val="006148C5"/>
    <w:rsid w:val="00621CD3"/>
    <w:rsid w:val="0067424B"/>
    <w:rsid w:val="00684C53"/>
    <w:rsid w:val="006923D5"/>
    <w:rsid w:val="006978F9"/>
    <w:rsid w:val="006B4940"/>
    <w:rsid w:val="006E2A3A"/>
    <w:rsid w:val="006E6F7F"/>
    <w:rsid w:val="007022AC"/>
    <w:rsid w:val="00714F8E"/>
    <w:rsid w:val="007174AD"/>
    <w:rsid w:val="0072574E"/>
    <w:rsid w:val="00726E04"/>
    <w:rsid w:val="00732F11"/>
    <w:rsid w:val="007574AE"/>
    <w:rsid w:val="0078327B"/>
    <w:rsid w:val="007A58C8"/>
    <w:rsid w:val="007B0316"/>
    <w:rsid w:val="007C193C"/>
    <w:rsid w:val="007C64D2"/>
    <w:rsid w:val="007F2D26"/>
    <w:rsid w:val="007F2F4F"/>
    <w:rsid w:val="00804D2A"/>
    <w:rsid w:val="00807F8A"/>
    <w:rsid w:val="00813F62"/>
    <w:rsid w:val="008305AF"/>
    <w:rsid w:val="008308CA"/>
    <w:rsid w:val="00837711"/>
    <w:rsid w:val="008660F8"/>
    <w:rsid w:val="008670C6"/>
    <w:rsid w:val="00877C37"/>
    <w:rsid w:val="00886FB8"/>
    <w:rsid w:val="008966AB"/>
    <w:rsid w:val="008B14DC"/>
    <w:rsid w:val="008B5321"/>
    <w:rsid w:val="008D2E3F"/>
    <w:rsid w:val="008D7E8F"/>
    <w:rsid w:val="008E09E8"/>
    <w:rsid w:val="008E68EC"/>
    <w:rsid w:val="008F532A"/>
    <w:rsid w:val="0090361B"/>
    <w:rsid w:val="009133A4"/>
    <w:rsid w:val="0092370F"/>
    <w:rsid w:val="00923F47"/>
    <w:rsid w:val="00924B93"/>
    <w:rsid w:val="00925B8B"/>
    <w:rsid w:val="00932A23"/>
    <w:rsid w:val="00962276"/>
    <w:rsid w:val="00972E5E"/>
    <w:rsid w:val="00981509"/>
    <w:rsid w:val="009960CC"/>
    <w:rsid w:val="009A0BDC"/>
    <w:rsid w:val="009A1197"/>
    <w:rsid w:val="009A1C9D"/>
    <w:rsid w:val="009C27AA"/>
    <w:rsid w:val="00A1043D"/>
    <w:rsid w:val="00A12AE8"/>
    <w:rsid w:val="00A3223F"/>
    <w:rsid w:val="00A32492"/>
    <w:rsid w:val="00A506CF"/>
    <w:rsid w:val="00A6027B"/>
    <w:rsid w:val="00A77728"/>
    <w:rsid w:val="00A77D55"/>
    <w:rsid w:val="00AB21BE"/>
    <w:rsid w:val="00AB345A"/>
    <w:rsid w:val="00AC5D2D"/>
    <w:rsid w:val="00AD0394"/>
    <w:rsid w:val="00AE33D7"/>
    <w:rsid w:val="00AE3F9B"/>
    <w:rsid w:val="00B12C87"/>
    <w:rsid w:val="00B171DB"/>
    <w:rsid w:val="00B82D9C"/>
    <w:rsid w:val="00B838CB"/>
    <w:rsid w:val="00B86155"/>
    <w:rsid w:val="00B9428D"/>
    <w:rsid w:val="00BA331B"/>
    <w:rsid w:val="00BC036D"/>
    <w:rsid w:val="00BD035F"/>
    <w:rsid w:val="00C007D9"/>
    <w:rsid w:val="00C15FF2"/>
    <w:rsid w:val="00C2502E"/>
    <w:rsid w:val="00C27D56"/>
    <w:rsid w:val="00C311F2"/>
    <w:rsid w:val="00C76F87"/>
    <w:rsid w:val="00CA41F6"/>
    <w:rsid w:val="00D212E4"/>
    <w:rsid w:val="00D22246"/>
    <w:rsid w:val="00D44640"/>
    <w:rsid w:val="00D625CE"/>
    <w:rsid w:val="00D73F02"/>
    <w:rsid w:val="00DA7874"/>
    <w:rsid w:val="00DB1562"/>
    <w:rsid w:val="00DB3D24"/>
    <w:rsid w:val="00DC69BA"/>
    <w:rsid w:val="00DE5886"/>
    <w:rsid w:val="00DE722C"/>
    <w:rsid w:val="00DF1143"/>
    <w:rsid w:val="00E34CCF"/>
    <w:rsid w:val="00E46578"/>
    <w:rsid w:val="00E71C62"/>
    <w:rsid w:val="00E73580"/>
    <w:rsid w:val="00E92D77"/>
    <w:rsid w:val="00EA36CE"/>
    <w:rsid w:val="00EB33E4"/>
    <w:rsid w:val="00EB6BE7"/>
    <w:rsid w:val="00EE02FD"/>
    <w:rsid w:val="00EF4CFE"/>
    <w:rsid w:val="00EF6644"/>
    <w:rsid w:val="00F43197"/>
    <w:rsid w:val="00F51514"/>
    <w:rsid w:val="00F61E30"/>
    <w:rsid w:val="00F63369"/>
    <w:rsid w:val="00F66CCD"/>
    <w:rsid w:val="00F974D2"/>
    <w:rsid w:val="00F97532"/>
    <w:rsid w:val="00FA1965"/>
    <w:rsid w:val="00FA5233"/>
    <w:rsid w:val="00FE305E"/>
    <w:rsid w:val="00FE43B8"/>
    <w:rsid w:val="00FF1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B753D46"/>
  <w15:chartTrackingRefBased/>
  <w15:docId w15:val="{C10A2CB6-12CE-46DA-9671-165C19E20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37D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137D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2502E"/>
    <w:pPr>
      <w:tabs>
        <w:tab w:val="center" w:pos="4320"/>
        <w:tab w:val="right" w:pos="8640"/>
      </w:tabs>
    </w:pPr>
  </w:style>
  <w:style w:type="character" w:customStyle="1" w:styleId="HeaderChar">
    <w:name w:val="Header Char"/>
    <w:link w:val="Header"/>
    <w:uiPriority w:val="99"/>
    <w:locked/>
    <w:rsid w:val="00AC5D2D"/>
    <w:rPr>
      <w:rFonts w:ascii="Times New Roman" w:hAnsi="Times New Roman" w:cs="Times New Roman"/>
      <w:sz w:val="24"/>
      <w:szCs w:val="24"/>
    </w:rPr>
  </w:style>
  <w:style w:type="paragraph" w:styleId="Footer">
    <w:name w:val="footer"/>
    <w:basedOn w:val="Normal"/>
    <w:link w:val="FooterChar"/>
    <w:uiPriority w:val="99"/>
    <w:rsid w:val="00C2502E"/>
    <w:pPr>
      <w:tabs>
        <w:tab w:val="center" w:pos="4320"/>
        <w:tab w:val="right" w:pos="8640"/>
      </w:tabs>
    </w:pPr>
  </w:style>
  <w:style w:type="character" w:customStyle="1" w:styleId="FooterChar">
    <w:name w:val="Footer Char"/>
    <w:link w:val="Footer"/>
    <w:uiPriority w:val="99"/>
    <w:semiHidden/>
    <w:locked/>
    <w:rsid w:val="00AC5D2D"/>
    <w:rPr>
      <w:rFonts w:ascii="Times New Roman" w:hAnsi="Times New Roman" w:cs="Times New Roman"/>
      <w:sz w:val="24"/>
      <w:szCs w:val="24"/>
    </w:rPr>
  </w:style>
  <w:style w:type="character" w:styleId="PageNumber">
    <w:name w:val="page number"/>
    <w:uiPriority w:val="99"/>
    <w:rsid w:val="00C2502E"/>
    <w:rPr>
      <w:rFonts w:cs="Times New Roman"/>
    </w:rPr>
  </w:style>
  <w:style w:type="paragraph" w:styleId="ListParagraph">
    <w:name w:val="List Paragraph"/>
    <w:basedOn w:val="Normal"/>
    <w:uiPriority w:val="34"/>
    <w:qFormat/>
    <w:rsid w:val="004D3F6E"/>
    <w:pPr>
      <w:ind w:left="720"/>
      <w:contextualSpacing/>
    </w:pPr>
  </w:style>
  <w:style w:type="paragraph" w:styleId="NoSpacing">
    <w:name w:val="No Spacing"/>
    <w:uiPriority w:val="1"/>
    <w:qFormat/>
    <w:rsid w:val="00E34CC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07540">
      <w:bodyDiv w:val="1"/>
      <w:marLeft w:val="0"/>
      <w:marRight w:val="0"/>
      <w:marTop w:val="0"/>
      <w:marBottom w:val="0"/>
      <w:divBdr>
        <w:top w:val="none" w:sz="0" w:space="0" w:color="auto"/>
        <w:left w:val="none" w:sz="0" w:space="0" w:color="auto"/>
        <w:bottom w:val="none" w:sz="0" w:space="0" w:color="auto"/>
        <w:right w:val="none" w:sz="0" w:space="0" w:color="auto"/>
      </w:divBdr>
    </w:div>
    <w:div w:id="1908763106">
      <w:bodyDiv w:val="1"/>
      <w:marLeft w:val="0"/>
      <w:marRight w:val="0"/>
      <w:marTop w:val="0"/>
      <w:marBottom w:val="0"/>
      <w:divBdr>
        <w:top w:val="none" w:sz="0" w:space="0" w:color="auto"/>
        <w:left w:val="none" w:sz="0" w:space="0" w:color="auto"/>
        <w:bottom w:val="none" w:sz="0" w:space="0" w:color="auto"/>
        <w:right w:val="none" w:sz="0" w:space="0" w:color="auto"/>
      </w:divBdr>
    </w:div>
    <w:div w:id="201904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1099D-8441-4757-9923-14DFABA7A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1912</Words>
  <Characters>12453</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NORTHERN NEW MEXICO COLLEGE</vt:lpstr>
    </vt:vector>
  </TitlesOfParts>
  <Company/>
  <LinksUpToDate>false</LinksUpToDate>
  <CharactersWithSpaces>14337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NEW MEXICO COLLEGE</dc:title>
  <dc:subject/>
  <dc:creator>Owner</dc:creator>
  <cp:keywords/>
  <dc:description/>
  <cp:lastModifiedBy>Anne Gray</cp:lastModifiedBy>
  <cp:revision>7</cp:revision>
  <cp:lastPrinted>2008-08-13T17:21:00Z</cp:lastPrinted>
  <dcterms:created xsi:type="dcterms:W3CDTF">2023-02-02T21:48:00Z</dcterms:created>
  <dcterms:modified xsi:type="dcterms:W3CDTF">2023-02-02T22:32:00Z</dcterms:modified>
</cp:coreProperties>
</file>